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2"/>
        <w:tblW w:w="9813" w:type="dxa"/>
        <w:tblInd w:w="-1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静静的丁木错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短视频新闻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2分14秒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auto"/>
              <w:ind w:firstLine="0"/>
              <w:rPr>
                <w:rFonts w:hint="default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短视频新闻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24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auto"/>
              <w:ind w:firstLine="0"/>
              <w:rPr>
                <w:rFonts w:hint="default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auto"/>
              <w:ind w:firstLine="0" w:firstLineChars="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谢俊思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陈路坤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张庆扬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textAlignment w:val="auto"/>
              <w:rPr>
                <w:rFonts w:hint="default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 xml:space="preserve">王莉莉 姚鹏 高莹 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公安部新闻传媒中心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B3A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“公安部新闻传媒”视频号、快手号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5E8483A1">
            <w:pPr>
              <w:spacing w:line="240" w:lineRule="auto"/>
              <w:ind w:firstLine="0"/>
              <w:rPr>
                <w:rFonts w:ascii="方正仿宋_GB2312" w:hAnsi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40" w:lineRule="auto"/>
              <w:ind w:firstLine="0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2025年1月13日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https://weixin.qq.com/sph/AdIDiZ6BHI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755233F1">
            <w:pPr>
              <w:ind w:firstLine="440" w:firstLineChars="200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2025年1月，西藏定日发生6.8级地震，记者第一时间赶赴震中，在报道抗震救灾进程的同时，独家报道了辅警伦珠的故事。报道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率先突出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“伦珠找到遇难儿女衣物”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的20秒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短视频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24小时全网播放量超5亿。其后，记者持续发力，多方核实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拍摄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细节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推出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2分14秒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短视频《静静的丁木错》，将报道引向深入。记者恪守新闻伦理，避免渲染苦难，以客观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镜头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、真实细节使抽象灾难具象化，引起读者共情、共鸣；通过伦珠“受灾者”“救援者”“父亲”等多重身份刻画，将个体悲剧升华为集体坚韧，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有力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展现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抗震救灾的国家力量和灾区民众的浴火重生，实现报道社会价值的最大化。视频在公安部新闻传媒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所属平台播放量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200万，视频切片广泛传播，感动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了亿万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网友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一年多来，伦珠的事迹广为传播，他被授予新时代青年先锋奖，入选“中国好人榜”。2026年3月，经西藏自治区党委同意，伦珠成为全国优秀共产党员拟推荐对象。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https://weixin.qq.com/sph/AdIDiZ6BHI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162.4万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5万+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200万+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3F97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textAlignment w:val="auto"/>
              <w:rPr>
                <w:rFonts w:hint="eastAsia" w:ascii="华文中宋" w:hAnsi="华文中宋" w:eastAsia="华文中宋"/>
                <w:color w:val="000000"/>
                <w:spacing w:val="-2"/>
                <w:sz w:val="3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该作品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风格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朴实，细节真实，情感真挚，引起了读者最真切的共鸣，带来了深刻的感动。在触目皆是新闻的震区，记者践行“四力”与人本关切，回归最纯粹的“讲好一个故事”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的冲动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，体现了精准的判断力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获得一手材料和独家素材后，记者始终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保持克制、客观叙述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，体现了专业的执行力。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用真实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故事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树立典型，成风化人，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令人信服，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彰显了社会主义核心价值观及媒体社会责任。</w:t>
            </w:r>
          </w:p>
          <w:p w14:paraId="3109BF00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341666F7"/>
    <w:p w14:paraId="1E5E5A88">
      <w:pPr>
        <w:rPr>
          <w:rFonts w:hint="eastAsia" w:eastAsia="方正仿宋_GB2312"/>
          <w:lang w:eastAsia="zh-CN"/>
        </w:rPr>
      </w:pPr>
      <w:bookmarkStart w:id="0" w:name="_GoBack"/>
      <w:r>
        <w:rPr>
          <w:rFonts w:hint="eastAsia" w:eastAsia="方正仿宋_GB2312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视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视频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F92F3E-33EE-4683-B8C1-8F3103B8AF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A69275-6734-43D6-B001-5FBCF8D8DFE2}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A824B7E-ACB8-4E2F-B705-6C66A6D15D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1CCAB70-C318-4B60-AAC2-497D18BA46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79DE92C-6CAA-41DF-BF78-F73A57BF173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6796971-6679-4161-AD61-B33754EFD29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8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2026-05-13T03:19:32Z</dcterms:created>
  <dc:creator>z1391</dc:creator>
  <cp:lastModifiedBy>火焱</cp:lastModifiedBy>
  <dcterms:modified xsi:type="dcterms:W3CDTF">2026-05-13T03:19:57Z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eyJoZGlkIjoiODNhNTUyM2ZmZmIzOTg4MzE2NDgyZTQ3ZDZhMzY1NzMiLCJ1c2VySWQiOiI1NDk5OTUyNzYifQ==</vt:lpwstr>
  </property>
  <property fmtid="{D5CDD505-2E9C-101B-9397-08002B2CF9AE}" pid="4" name="ICV">
    <vt:lpwstr>B541E5F9A64A44999582840987735D0F_12</vt:lpwstr>
  </property>
</Properties>
</file>