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9965">
      <w:pPr>
        <w:tabs>
          <w:tab w:val="right" w:pos="8730"/>
        </w:tabs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应用创新参评推荐表</w:t>
      </w:r>
    </w:p>
    <w:p w14:paraId="69212C34"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3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34"/>
        <w:gridCol w:w="566"/>
        <w:gridCol w:w="1323"/>
        <w:gridCol w:w="272"/>
        <w:gridCol w:w="733"/>
        <w:gridCol w:w="259"/>
        <w:gridCol w:w="253"/>
        <w:gridCol w:w="1484"/>
        <w:gridCol w:w="443"/>
        <w:gridCol w:w="957"/>
        <w:gridCol w:w="165"/>
        <w:gridCol w:w="334"/>
        <w:gridCol w:w="1393"/>
      </w:tblGrid>
      <w:tr w14:paraId="73A9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797B8C47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项目名称</w:t>
            </w:r>
          </w:p>
        </w:tc>
        <w:tc>
          <w:tcPr>
            <w:tcW w:w="340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65723">
            <w:pPr>
              <w:rPr>
                <w:rFonts w:ascii="仿宋" w:hAnsi="仿宋" w:eastAsia="仿宋"/>
                <w:color w:val="000000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正义在回响——纪念抗战胜利80周年法治数字博物馆</w:t>
            </w:r>
            <w:bookmarkEnd w:id="0"/>
            <w:bookmarkEnd w:id="1"/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A4263C">
            <w:pPr>
              <w:spacing w:line="3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71B08E">
            <w:pPr>
              <w:spacing w:line="300" w:lineRule="exact"/>
              <w:rPr>
                <w:rFonts w:hint="default" w:ascii="仿宋_GB2312" w:hAnsi="华文仿宋" w:eastAsia="仿宋_GB231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lang w:val="en-US" w:eastAsia="zh-CN"/>
              </w:rPr>
              <w:t>应用创新</w:t>
            </w:r>
          </w:p>
        </w:tc>
      </w:tr>
      <w:tr w14:paraId="3040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692" w:type="dxa"/>
            <w:gridSpan w:val="2"/>
            <w:vMerge w:val="continue"/>
            <w:vAlign w:val="center"/>
          </w:tcPr>
          <w:p w14:paraId="23D3965A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3406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D721C">
            <w:pPr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074A6">
            <w:pPr>
              <w:spacing w:line="30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语种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67272A">
            <w:pPr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 w14:paraId="4EF3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692" w:type="dxa"/>
            <w:gridSpan w:val="2"/>
            <w:vAlign w:val="center"/>
          </w:tcPr>
          <w:p w14:paraId="176DDA1C"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主创人员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1C0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集体（张守增、周翔、何江、张伟刚、董永霞、刘吟秋、赵艺璇、李兆娣、白榕、田甜、刘书妮、王誉霏、付翾宇、程越祎、方秀升）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0B6C">
            <w:pPr>
              <w:spacing w:line="3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234F">
            <w:pPr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0"/>
              </w:rPr>
              <w:t>集体（张守增、周翔、何江、张伟刚、董永霞、刘吟秋、赵艺璇、李兆娣、白榕、田甜、刘书妮、王誉霏、付翾宇、程越祎、方秀升）</w:t>
            </w:r>
          </w:p>
        </w:tc>
      </w:tr>
      <w:tr w14:paraId="26EE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692" w:type="dxa"/>
            <w:gridSpan w:val="2"/>
            <w:vAlign w:val="center"/>
          </w:tcPr>
          <w:p w14:paraId="2A9FE9A4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原创单位</w:t>
            </w:r>
          </w:p>
        </w:tc>
        <w:tc>
          <w:tcPr>
            <w:tcW w:w="3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B99B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人民法院新闻传媒总社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74B4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发布平台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3437">
            <w:pPr>
              <w:spacing w:line="240" w:lineRule="exact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0"/>
              </w:rPr>
              <w:t>最高人民法院微信公众号等全平台</w:t>
            </w:r>
          </w:p>
        </w:tc>
      </w:tr>
      <w:tr w14:paraId="60DE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3D0F7B53">
            <w:pPr>
              <w:spacing w:line="380" w:lineRule="exact"/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创办日期</w:t>
            </w:r>
          </w:p>
        </w:tc>
        <w:tc>
          <w:tcPr>
            <w:tcW w:w="48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7C4EA">
            <w:pPr>
              <w:spacing w:line="240" w:lineRule="exact"/>
              <w:jc w:val="lef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</w:rPr>
              <w:t>2025</w:t>
            </w:r>
            <w:r>
              <w:rPr>
                <w:rFonts w:hint="eastAsia" w:ascii="仿宋" w:hAnsi="仿宋" w:eastAsia="仿宋"/>
                <w:sz w:val="20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0"/>
              </w:rPr>
              <w:t>9</w:t>
            </w:r>
            <w:r>
              <w:rPr>
                <w:rFonts w:hint="eastAsia" w:ascii="仿宋" w:hAnsi="仿宋" w:eastAsia="仿宋"/>
                <w:sz w:val="20"/>
                <w:lang w:val="en-US" w:eastAsia="zh-CN"/>
              </w:rPr>
              <w:t>月</w:t>
            </w:r>
            <w:r>
              <w:rPr>
                <w:rFonts w:hint="eastAsia" w:ascii="仿宋" w:hAnsi="仿宋" w:eastAsia="仿宋"/>
                <w:sz w:val="20"/>
              </w:rPr>
              <w:t>3</w:t>
            </w:r>
            <w:r>
              <w:rPr>
                <w:rFonts w:hint="eastAsia" w:ascii="仿宋" w:hAnsi="仿宋" w:eastAsia="仿宋"/>
                <w:sz w:val="20"/>
                <w:lang w:val="en-US" w:eastAsia="zh-CN"/>
              </w:rPr>
              <w:t>日</w:t>
            </w:r>
          </w:p>
        </w:tc>
        <w:tc>
          <w:tcPr>
            <w:tcW w:w="18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DF230">
            <w:pPr>
              <w:spacing w:line="38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入选“三好作品”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995DA"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  <w:t>无</w:t>
            </w:r>
          </w:p>
        </w:tc>
      </w:tr>
      <w:tr w14:paraId="3601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692" w:type="dxa"/>
            <w:gridSpan w:val="2"/>
            <w:vMerge w:val="continue"/>
            <w:vAlign w:val="center"/>
          </w:tcPr>
          <w:p w14:paraId="16B7F747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89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CE5F4">
            <w:pPr>
              <w:spacing w:line="380" w:lineRule="exact"/>
              <w:jc w:val="center"/>
            </w:pPr>
          </w:p>
        </w:tc>
        <w:tc>
          <w:tcPr>
            <w:tcW w:w="189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31E48">
            <w:pPr>
              <w:spacing w:line="38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pacing w:val="-1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入选“我的代表作”</w:t>
            </w:r>
          </w:p>
        </w:tc>
        <w:tc>
          <w:tcPr>
            <w:tcW w:w="13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94102">
            <w:pPr>
              <w:spacing w:line="38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  <w:t>无</w:t>
            </w:r>
          </w:p>
        </w:tc>
      </w:tr>
      <w:tr w14:paraId="5039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692" w:type="dxa"/>
            <w:gridSpan w:val="2"/>
            <w:vAlign w:val="center"/>
          </w:tcPr>
          <w:p w14:paraId="5A4FEAEB">
            <w:pPr>
              <w:spacing w:line="38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项目链接</w:t>
            </w:r>
          </w:p>
        </w:tc>
        <w:tc>
          <w:tcPr>
            <w:tcW w:w="8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063E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https://mp.weixin.qq.com/s/CRFpxHIn0BbOyicMU2GhkQ</w:t>
            </w:r>
          </w:p>
        </w:tc>
      </w:tr>
      <w:tr w14:paraId="77F2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exact"/>
          <w:jc w:val="center"/>
        </w:trPr>
        <w:tc>
          <w:tcPr>
            <w:tcW w:w="858" w:type="dxa"/>
            <w:vAlign w:val="center"/>
          </w:tcPr>
          <w:p w14:paraId="723E586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</w:t>
            </w:r>
          </w:p>
          <w:p w14:paraId="08758E6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目</w:t>
            </w:r>
          </w:p>
          <w:p w14:paraId="2137CA0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4D2AE38F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9016" w:type="dxa"/>
            <w:gridSpan w:val="13"/>
            <w:vAlign w:val="center"/>
          </w:tcPr>
          <w:p w14:paraId="12199B06">
            <w:pPr>
              <w:ind w:firstLine="422" w:firstLineChars="2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创作过程：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为纪念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抗日战争暨世界反法西斯战争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胜利80周年，作品以“铭记历史·守护正义”为主题，以数十件历史文物为核心线索，依托智慧平台、数字孪生、AI/VR/XR等技术，按“1+3+N”展陈结构，打造沉浸交互式云端法治基地。项目整合社内外文物线索近200件，经多轮内容审核与视觉打磨，实现“新闻+历史+数字技术”融合，形成一件大型汇编式融媒体作品。</w:t>
            </w:r>
          </w:p>
          <w:p w14:paraId="1738F9D5">
            <w:pPr>
              <w:ind w:firstLine="422" w:firstLineChars="20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传播效果：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Cs w:val="21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作品在最高人民法院微信公众号首发，获中国记协网、行业报协会、新华每日电讯、央视网、新华网、光明网、中国普法、法治日报、法制网、澎湃新闻、上海法治报、中国青年网等十余家权威媒体关注转发。入选中国记协2025“新闻+”创新案例及中国行业报协会2025“融媒有技”优秀案例（传播增效类），引发业内广泛关注与探讨。</w:t>
            </w:r>
          </w:p>
          <w:p w14:paraId="299457E0">
            <w:pPr>
              <w:ind w:firstLine="422" w:firstLineChars="200"/>
              <w:rPr>
                <w:rFonts w:ascii="仿宋" w:hAnsi="仿宋" w:eastAsia="仿宋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社会效果：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作品实现文物可对话、历史可沉浸、内容可延续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等宣传特色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，史诗般呈现抗战相关法治历程及新闻发掘过程。以法治数字博物馆为中心，集纳全国抗战与法治主题博物馆，打造云上博物馆生态圈，实现“新闻+服务+教育”深度融合，成为珍贵的数字历史查阅档案馆和红色精神研学馆，有力服务了纪念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抗日战争暨世界反法西斯战争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胜利80周年主题宣传。</w:t>
            </w:r>
          </w:p>
        </w:tc>
      </w:tr>
      <w:tr w14:paraId="62743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858" w:type="dxa"/>
            <w:vMerge w:val="restart"/>
            <w:tcBorders>
              <w:tl2br w:val="nil"/>
              <w:tr2bl w:val="nil"/>
            </w:tcBorders>
            <w:vAlign w:val="center"/>
          </w:tcPr>
          <w:p w14:paraId="78A39C8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5A989E6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5D31AAA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DB82D8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45C4260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18"/>
              </w:rPr>
              <w:t>平台</w:t>
            </w:r>
          </w:p>
          <w:p w14:paraId="435A00C1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18"/>
              </w:rPr>
              <w:t>发布链接</w:t>
            </w:r>
          </w:p>
        </w:tc>
        <w:tc>
          <w:tcPr>
            <w:tcW w:w="7616" w:type="dxa"/>
            <w:gridSpan w:val="11"/>
            <w:tcBorders>
              <w:tl2br w:val="nil"/>
              <w:tr2bl w:val="nil"/>
            </w:tcBorders>
            <w:vAlign w:val="center"/>
          </w:tcPr>
          <w:p w14:paraId="05C19B5F">
            <w:pPr>
              <w:spacing w:line="28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https://mbd.baidu.com/newspage/data/landingsuper?urlext=%7B%22cuid%22%3A%22Y8vKi_ufHu_ri2ur0iH8i_8kH8lEOB8RgaBHagiAvilH8Bik0aSfu0ilQapVfHRutt0mA%22%7D&amp;rs=1524577314&amp;ruk=Zr9tN-oMwiCACCBnoi2U6g&amp;like_icon_type=2&amp;isBdboxFrom=1&amp;pageType=1&amp;sid_for_share=222454_2&amp;context=%7B%22nid%22%3A%22news_9451580717426015862%22,%22sourceFrom%22%3A%22search%22%7D</w:t>
            </w:r>
          </w:p>
        </w:tc>
      </w:tr>
      <w:tr w14:paraId="39A31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58" w:type="dxa"/>
            <w:vMerge w:val="continue"/>
            <w:tcBorders>
              <w:tl2br w:val="nil"/>
              <w:tr2bl w:val="nil"/>
            </w:tcBorders>
            <w:vAlign w:val="center"/>
          </w:tcPr>
          <w:p w14:paraId="052ACF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7D616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该平台</w:t>
            </w:r>
          </w:p>
          <w:p w14:paraId="1178A109">
            <w:pPr>
              <w:spacing w:line="240" w:lineRule="exact"/>
              <w:jc w:val="center"/>
              <w:rPr>
                <w:rFonts w:ascii="仿宋" w:hAnsi="仿宋" w:eastAsia="楷体" w:cstheme="minorBidi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90F7">
            <w:pPr>
              <w:spacing w:line="240" w:lineRule="exact"/>
              <w:rPr>
                <w:rFonts w:hint="default" w:ascii="仿宋" w:hAnsi="仿宋" w:eastAsia="仿宋" w:cstheme="minorBidi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szCs w:val="21"/>
                <w:lang w:val="en-US" w:eastAsia="zh-CN"/>
              </w:rPr>
              <w:t>28.84万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4C26B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该平台</w:t>
            </w:r>
          </w:p>
          <w:p w14:paraId="4995421A">
            <w:pPr>
              <w:spacing w:line="240" w:lineRule="exact"/>
              <w:jc w:val="center"/>
              <w:rPr>
                <w:rFonts w:ascii="仿宋" w:hAnsi="仿宋" w:eastAsia="仿宋" w:cstheme="minorBidi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互动量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04F42C9C">
            <w:pPr>
              <w:spacing w:line="240" w:lineRule="exact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CE5CF4A">
            <w:pPr>
              <w:spacing w:line="240" w:lineRule="exac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  <w:t>全网总传播量（万）</w:t>
            </w:r>
          </w:p>
        </w:tc>
        <w:tc>
          <w:tcPr>
            <w:tcW w:w="1727" w:type="dxa"/>
            <w:gridSpan w:val="2"/>
            <w:tcBorders>
              <w:tl2br w:val="nil"/>
              <w:tr2bl w:val="nil"/>
            </w:tcBorders>
            <w:vAlign w:val="center"/>
          </w:tcPr>
          <w:p w14:paraId="20D5FAA2">
            <w:pPr>
              <w:spacing w:line="240" w:lineRule="exact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104万</w:t>
            </w:r>
          </w:p>
        </w:tc>
      </w:tr>
      <w:tr w14:paraId="766A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exact"/>
          <w:jc w:val="center"/>
        </w:trPr>
        <w:tc>
          <w:tcPr>
            <w:tcW w:w="858" w:type="dxa"/>
            <w:vAlign w:val="center"/>
          </w:tcPr>
          <w:p w14:paraId="001EA635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30377E97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3B0C94EB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63950EBD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6F3ED93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657FB2B9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90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3782D">
            <w:pPr>
              <w:ind w:firstLine="44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法治数字博物馆项目充分应用数字科技赋能“新闻+”。“新闻+科技”，用工程思维寻求媒介融合突破，探索重大主题新闻宣传新路径。“新闻+服务”，打造抗战与法治主题云上博物馆生态圈，智能检索一键即达。“新闻+教育”，新闻宣传+红色历史+数字技术，打造云端红色教育基地。“新闻+交互”，构建沉浸式空间，跨时空感受心灵震撼。“新闻+艺术”，打破传统展览秩序，作视觉创意突破。“新闻+共建”，内置新闻发布文物征集功能，邀请观众共筑历史。博物馆具有开放性与生长性。观众可以留言，发表观后感，也可以提供新的文物线索，以供法治数字博物馆持续扩建，共同书写未尽的纪念。</w:t>
            </w:r>
          </w:p>
          <w:p w14:paraId="33F09A15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签名：</w:t>
            </w:r>
          </w:p>
          <w:p w14:paraId="689879AE"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03A597AA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202</w:t>
            </w:r>
            <w:r>
              <w:rPr>
                <w:rFonts w:hint="eastAsia" w:ascii="华文中宋" w:hAnsi="华文中宋" w:eastAsia="华文中宋"/>
                <w:sz w:val="24"/>
              </w:rPr>
              <w:t>6</w:t>
            </w:r>
            <w:r>
              <w:rPr>
                <w:rFonts w:ascii="华文中宋" w:hAnsi="华文中宋" w:eastAsia="华文中宋"/>
                <w:sz w:val="24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日</w:t>
            </w:r>
          </w:p>
        </w:tc>
      </w:tr>
      <w:tr w14:paraId="5625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64B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5E53"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李兆娣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19DF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62C5">
            <w:pPr>
              <w:spacing w:line="50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638682637@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qq.co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69FE"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D0F0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5601050175</w:t>
            </w:r>
          </w:p>
        </w:tc>
      </w:tr>
    </w:tbl>
    <w:p w14:paraId="6A2362D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726F"/>
    <w:rsid w:val="1B765471"/>
    <w:rsid w:val="1E3200A1"/>
    <w:rsid w:val="1EA70084"/>
    <w:rsid w:val="1FFA2219"/>
    <w:rsid w:val="21C32DC5"/>
    <w:rsid w:val="25940F46"/>
    <w:rsid w:val="2C5073CE"/>
    <w:rsid w:val="40C72B6A"/>
    <w:rsid w:val="42DF0E44"/>
    <w:rsid w:val="495969F4"/>
    <w:rsid w:val="4B7122DD"/>
    <w:rsid w:val="518A6636"/>
    <w:rsid w:val="558772CD"/>
    <w:rsid w:val="58825B29"/>
    <w:rsid w:val="5D1E44AB"/>
    <w:rsid w:val="5D46294E"/>
    <w:rsid w:val="602E27E2"/>
    <w:rsid w:val="70952446"/>
    <w:rsid w:val="72A91A40"/>
    <w:rsid w:val="74E87F78"/>
    <w:rsid w:val="750A6AC4"/>
    <w:rsid w:val="7AE17537"/>
    <w:rsid w:val="7BE6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1521</Characters>
  <Lines>0</Lines>
  <Paragraphs>0</Paragraphs>
  <TotalTime>22</TotalTime>
  <ScaleCrop>false</ScaleCrop>
  <LinksUpToDate>false</LinksUpToDate>
  <CharactersWithSpaces>1622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2026-04-27T07:17:00Z</dcterms:created>
  <dc:creator>z1391</dc:creator>
  <cp:lastModifiedBy>张若琳大王</cp:lastModifiedBy>
  <dcterms:modified xsi:type="dcterms:W3CDTF">2026-04-27T14:58:43Z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eyJoZGlkIjoiMDljYzUzMWQ4OWI0YzBkYjYzMDRhZTY5ZjZkYmFmYTgiLCJ1c2VySWQiOiIzMDQ0MzIzMzcifQ==</vt:lpwstr>
  </property>
  <property fmtid="{D5CDD505-2E9C-101B-9397-08002B2CF9AE}" pid="4" name="ICV">
    <vt:lpwstr>41C86DA9CC1D4AAEABE614432B678C82_12</vt:lpwstr>
  </property>
</Properties>
</file>