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6E817">
      <w:pPr>
        <w:tabs>
          <w:tab w:val="right" w:pos="8730"/>
        </w:tabs>
        <w:spacing w:line="620" w:lineRule="exact"/>
        <w:outlineLvl w:val="0"/>
        <w:rPr>
          <w:rFonts w:ascii="方正小标宋简体" w:hAnsi="方正小标宋简体" w:eastAsia="方正小标宋简体" w:cs="方正小标宋简体"/>
          <w:color w:val="000000"/>
          <w:sz w:val="44"/>
          <w:szCs w:val="44"/>
        </w:rPr>
      </w:pPr>
      <w:r>
        <w:rPr>
          <w:rFonts w:hint="eastAsia" w:ascii="黑体" w:hAnsi="黑体" w:eastAsia="黑体" w:cs="楷体"/>
          <w:color w:val="000000" w:themeColor="text1"/>
          <w:sz w:val="32"/>
          <w:szCs w:val="32"/>
          <w14:textFill>
            <w14:solidFill>
              <w14:schemeClr w14:val="tx1"/>
            </w14:solidFill>
          </w14:textFill>
        </w:rPr>
        <w:t>附件2</w:t>
      </w:r>
    </w:p>
    <w:p w14:paraId="5012B84F">
      <w:pPr>
        <w:tabs>
          <w:tab w:val="right" w:pos="8730"/>
        </w:tabs>
        <w:spacing w:line="620"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创意传播参评作品推荐表</w:t>
      </w:r>
      <w:bookmarkStart w:id="0" w:name="附件3"/>
      <w:bookmarkEnd w:id="0"/>
    </w:p>
    <w:p w14:paraId="2B7FEF49">
      <w:pPr>
        <w:spacing w:line="200" w:lineRule="exact"/>
        <w:jc w:val="center"/>
        <w:rPr>
          <w:rFonts w:ascii="华文中宋" w:hAnsi="华文中宋" w:eastAsia="华文中宋"/>
          <w:color w:val="000000"/>
          <w:sz w:val="36"/>
          <w:szCs w:val="36"/>
        </w:rPr>
      </w:pPr>
    </w:p>
    <w:tbl>
      <w:tblPr>
        <w:tblStyle w:val="3"/>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
        <w:gridCol w:w="834"/>
        <w:gridCol w:w="566"/>
        <w:gridCol w:w="1323"/>
        <w:gridCol w:w="272"/>
        <w:gridCol w:w="733"/>
        <w:gridCol w:w="259"/>
        <w:gridCol w:w="253"/>
        <w:gridCol w:w="1484"/>
        <w:gridCol w:w="443"/>
        <w:gridCol w:w="713"/>
        <w:gridCol w:w="244"/>
        <w:gridCol w:w="287"/>
        <w:gridCol w:w="212"/>
        <w:gridCol w:w="1393"/>
      </w:tblGrid>
      <w:tr w14:paraId="1978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692" w:type="dxa"/>
            <w:gridSpan w:val="3"/>
            <w:vMerge w:val="restart"/>
            <w:vAlign w:val="center"/>
          </w:tcPr>
          <w:p w14:paraId="26D7D269">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作品标题</w:t>
            </w:r>
          </w:p>
        </w:tc>
        <w:tc>
          <w:tcPr>
            <w:tcW w:w="3406" w:type="dxa"/>
            <w:gridSpan w:val="6"/>
            <w:vMerge w:val="restart"/>
            <w:tcBorders>
              <w:top w:val="single" w:color="auto" w:sz="4" w:space="0"/>
              <w:left w:val="single" w:color="auto" w:sz="4" w:space="0"/>
              <w:right w:val="single" w:color="auto" w:sz="4" w:space="0"/>
            </w:tcBorders>
            <w:vAlign w:val="center"/>
          </w:tcPr>
          <w:p w14:paraId="4EB9CFFE">
            <w:pPr>
              <w:spacing w:line="240" w:lineRule="auto"/>
              <w:rPr>
                <w:rFonts w:ascii="仿宋" w:hAnsi="仿宋" w:eastAsia="仿宋"/>
                <w:color w:val="000000"/>
                <w:szCs w:val="21"/>
              </w:rPr>
            </w:pPr>
            <w:r>
              <w:rPr>
                <w:rFonts w:hint="eastAsia" w:ascii="仿宋" w:hAnsi="仿宋" w:eastAsia="仿宋"/>
                <w:color w:val="000000"/>
                <w:szCs w:val="21"/>
              </w:rPr>
              <w:t>《互动视频丨重返安吉，见证绿水青山之变》</w:t>
            </w:r>
          </w:p>
        </w:tc>
        <w:tc>
          <w:tcPr>
            <w:tcW w:w="1484" w:type="dxa"/>
            <w:tcBorders>
              <w:top w:val="single" w:color="auto" w:sz="4" w:space="0"/>
              <w:left w:val="single" w:color="auto" w:sz="4" w:space="0"/>
              <w:right w:val="single" w:color="auto" w:sz="4" w:space="0"/>
            </w:tcBorders>
            <w:vAlign w:val="center"/>
          </w:tcPr>
          <w:p w14:paraId="44E1E10F">
            <w:pPr>
              <w:spacing w:line="300" w:lineRule="exact"/>
              <w:jc w:val="center"/>
              <w:rPr>
                <w:rFonts w:ascii="仿宋_GB2312" w:hAnsi="华文仿宋" w:eastAsia="仿宋_GB2312"/>
                <w:sz w:val="28"/>
                <w:szCs w:val="28"/>
              </w:rPr>
            </w:pPr>
            <w:r>
              <w:rPr>
                <w:rFonts w:hint="eastAsia" w:ascii="华文中宋" w:hAnsi="华文中宋" w:eastAsia="华文中宋" w:cs="华文中宋"/>
                <w:sz w:val="28"/>
                <w:szCs w:val="28"/>
              </w:rPr>
              <w:t>参评项目</w:t>
            </w:r>
          </w:p>
        </w:tc>
        <w:tc>
          <w:tcPr>
            <w:tcW w:w="3292" w:type="dxa"/>
            <w:gridSpan w:val="6"/>
            <w:tcBorders>
              <w:top w:val="single" w:color="auto" w:sz="4" w:space="0"/>
              <w:left w:val="single" w:color="auto" w:sz="4" w:space="0"/>
              <w:right w:val="single" w:color="auto" w:sz="4" w:space="0"/>
            </w:tcBorders>
            <w:vAlign w:val="center"/>
          </w:tcPr>
          <w:p w14:paraId="11A3D43C">
            <w:pPr>
              <w:spacing w:line="300" w:lineRule="exact"/>
              <w:rPr>
                <w:rFonts w:ascii="仿宋_GB2312" w:hAnsi="华文仿宋" w:eastAsia="仿宋_GB2312"/>
              </w:rPr>
            </w:pPr>
            <w:r>
              <w:rPr>
                <w:rFonts w:hint="eastAsia" w:ascii="仿宋_GB2312" w:hAnsi="华文仿宋" w:eastAsia="仿宋_GB2312"/>
              </w:rPr>
              <w:t>创意传播</w:t>
            </w:r>
          </w:p>
        </w:tc>
      </w:tr>
      <w:tr w14:paraId="799A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692" w:type="dxa"/>
            <w:gridSpan w:val="3"/>
            <w:vMerge w:val="continue"/>
            <w:vAlign w:val="center"/>
          </w:tcPr>
          <w:p w14:paraId="3FFFB541">
            <w:pPr>
              <w:spacing w:line="380" w:lineRule="exact"/>
              <w:jc w:val="center"/>
              <w:rPr>
                <w:rFonts w:ascii="华文中宋" w:hAnsi="华文中宋" w:eastAsia="华文中宋" w:cs="华文中宋"/>
                <w:sz w:val="28"/>
                <w:szCs w:val="28"/>
              </w:rPr>
            </w:pPr>
          </w:p>
        </w:tc>
        <w:tc>
          <w:tcPr>
            <w:tcW w:w="3406" w:type="dxa"/>
            <w:gridSpan w:val="6"/>
            <w:vMerge w:val="continue"/>
            <w:tcBorders>
              <w:left w:val="single" w:color="auto" w:sz="4" w:space="0"/>
              <w:right w:val="single" w:color="auto" w:sz="4" w:space="0"/>
            </w:tcBorders>
            <w:vAlign w:val="center"/>
          </w:tcPr>
          <w:p w14:paraId="570E0FEA">
            <w:pPr>
              <w:spacing w:line="240" w:lineRule="auto"/>
              <w:ind w:firstLine="420" w:firstLineChars="200"/>
              <w:rPr>
                <w:rFonts w:ascii="仿宋" w:hAnsi="仿宋" w:eastAsia="仿宋"/>
                <w:color w:val="000000"/>
                <w:szCs w:val="21"/>
              </w:rPr>
            </w:pPr>
          </w:p>
        </w:tc>
        <w:tc>
          <w:tcPr>
            <w:tcW w:w="1484" w:type="dxa"/>
            <w:tcBorders>
              <w:top w:val="single" w:color="auto" w:sz="4" w:space="0"/>
              <w:left w:val="single" w:color="auto" w:sz="4" w:space="0"/>
              <w:right w:val="single" w:color="auto" w:sz="4" w:space="0"/>
            </w:tcBorders>
            <w:vAlign w:val="center"/>
          </w:tcPr>
          <w:p w14:paraId="5F312691">
            <w:pPr>
              <w:spacing w:line="30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字数/</w:t>
            </w:r>
          </w:p>
          <w:p w14:paraId="5867B4BA">
            <w:pPr>
              <w:spacing w:line="30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时长</w:t>
            </w:r>
          </w:p>
        </w:tc>
        <w:tc>
          <w:tcPr>
            <w:tcW w:w="1156" w:type="dxa"/>
            <w:gridSpan w:val="2"/>
            <w:tcBorders>
              <w:top w:val="single" w:color="auto" w:sz="4" w:space="0"/>
              <w:left w:val="single" w:color="auto" w:sz="4" w:space="0"/>
              <w:right w:val="single" w:color="auto" w:sz="4" w:space="0"/>
            </w:tcBorders>
            <w:vAlign w:val="center"/>
          </w:tcPr>
          <w:p w14:paraId="035AE800">
            <w:pPr>
              <w:spacing w:line="300" w:lineRule="exact"/>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6085</w:t>
            </w:r>
          </w:p>
        </w:tc>
        <w:tc>
          <w:tcPr>
            <w:tcW w:w="743" w:type="dxa"/>
            <w:gridSpan w:val="3"/>
            <w:tcBorders>
              <w:top w:val="single" w:color="auto" w:sz="4" w:space="0"/>
              <w:left w:val="single" w:color="auto" w:sz="4" w:space="0"/>
              <w:right w:val="single" w:color="auto" w:sz="4" w:space="0"/>
            </w:tcBorders>
            <w:vAlign w:val="center"/>
          </w:tcPr>
          <w:p w14:paraId="1A7E91BC">
            <w:pPr>
              <w:spacing w:line="300" w:lineRule="exact"/>
              <w:jc w:val="center"/>
              <w:rPr>
                <w:rFonts w:ascii="仿宋" w:hAnsi="仿宋" w:eastAsia="仿宋"/>
                <w:color w:val="000000" w:themeColor="text1"/>
                <w:szCs w:val="21"/>
                <w14:textFill>
                  <w14:solidFill>
                    <w14:schemeClr w14:val="tx1"/>
                  </w14:solidFill>
                </w14:textFill>
              </w:rPr>
            </w:pPr>
            <w:r>
              <w:rPr>
                <w:rFonts w:hint="eastAsia" w:ascii="华文中宋" w:hAnsi="华文中宋" w:eastAsia="华文中宋" w:cs="华文中宋"/>
                <w:sz w:val="28"/>
                <w:szCs w:val="28"/>
              </w:rPr>
              <w:t>语种</w:t>
            </w:r>
          </w:p>
        </w:tc>
        <w:tc>
          <w:tcPr>
            <w:tcW w:w="1393" w:type="dxa"/>
            <w:tcBorders>
              <w:top w:val="single" w:color="auto" w:sz="4" w:space="0"/>
              <w:left w:val="single" w:color="auto" w:sz="4" w:space="0"/>
              <w:right w:val="single" w:color="auto" w:sz="4" w:space="0"/>
            </w:tcBorders>
            <w:vAlign w:val="center"/>
          </w:tcPr>
          <w:p w14:paraId="5B573E36">
            <w:pPr>
              <w:spacing w:line="300" w:lineRule="exact"/>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中文</w:t>
            </w:r>
          </w:p>
        </w:tc>
      </w:tr>
      <w:tr w14:paraId="31D0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692" w:type="dxa"/>
            <w:gridSpan w:val="3"/>
            <w:vAlign w:val="center"/>
          </w:tcPr>
          <w:p w14:paraId="4367E4DD">
            <w:pPr>
              <w:spacing w:line="32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主创人员</w:t>
            </w:r>
          </w:p>
        </w:tc>
        <w:tc>
          <w:tcPr>
            <w:tcW w:w="340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223D5E5">
            <w:pPr>
              <w:spacing w:line="240" w:lineRule="auto"/>
              <w:rPr>
                <w:rFonts w:ascii="仿宋" w:hAnsi="仿宋" w:eastAsia="仿宋"/>
                <w:color w:val="000000"/>
                <w:szCs w:val="21"/>
              </w:rPr>
            </w:pPr>
            <w:r>
              <w:rPr>
                <w:rFonts w:hint="eastAsia" w:ascii="仿宋" w:hAnsi="仿宋" w:eastAsia="仿宋"/>
                <w:color w:val="000000" w:themeColor="text1"/>
                <w:sz w:val="20"/>
                <w:szCs w:val="20"/>
                <w14:textFill>
                  <w14:solidFill>
                    <w14:schemeClr w14:val="tx1"/>
                  </w14:solidFill>
                </w14:textFill>
              </w:rPr>
              <w:t>集体(李国隆 李平 陈锐 樊弋滋  王子月 罗景月 燕乃一  张玉峰 张诗剑 杨桦 周念晨)</w:t>
            </w:r>
          </w:p>
        </w:tc>
        <w:tc>
          <w:tcPr>
            <w:tcW w:w="1484" w:type="dxa"/>
            <w:tcBorders>
              <w:top w:val="single" w:color="auto" w:sz="4" w:space="0"/>
              <w:left w:val="single" w:color="auto" w:sz="4" w:space="0"/>
              <w:bottom w:val="single" w:color="auto" w:sz="4" w:space="0"/>
              <w:right w:val="single" w:color="auto" w:sz="4" w:space="0"/>
            </w:tcBorders>
            <w:vAlign w:val="center"/>
          </w:tcPr>
          <w:p w14:paraId="1DF78373">
            <w:pPr>
              <w:spacing w:line="300" w:lineRule="exact"/>
              <w:jc w:val="center"/>
              <w:rPr>
                <w:rFonts w:ascii="仿宋_GB2312" w:hAnsi="华文仿宋" w:eastAsia="仿宋_GB2312"/>
                <w:sz w:val="28"/>
                <w:szCs w:val="28"/>
              </w:rPr>
            </w:pPr>
            <w:r>
              <w:rPr>
                <w:rFonts w:hint="eastAsia" w:ascii="华文中宋" w:hAnsi="华文中宋" w:eastAsia="华文中宋" w:cs="华文中宋"/>
                <w:sz w:val="28"/>
                <w:szCs w:val="28"/>
              </w:rPr>
              <w:t>编辑</w:t>
            </w:r>
          </w:p>
        </w:tc>
        <w:tc>
          <w:tcPr>
            <w:tcW w:w="3292" w:type="dxa"/>
            <w:gridSpan w:val="6"/>
            <w:tcBorders>
              <w:top w:val="single" w:color="auto" w:sz="4" w:space="0"/>
              <w:left w:val="single" w:color="auto" w:sz="4" w:space="0"/>
              <w:bottom w:val="single" w:color="auto" w:sz="4" w:space="0"/>
              <w:right w:val="single" w:color="auto" w:sz="4" w:space="0"/>
            </w:tcBorders>
            <w:vAlign w:val="center"/>
          </w:tcPr>
          <w:p w14:paraId="718A942E">
            <w:pPr>
              <w:spacing w:line="240" w:lineRule="auto"/>
              <w:jc w:val="left"/>
              <w:rPr>
                <w:rFonts w:ascii="仿宋" w:hAnsi="仿宋" w:eastAsia="仿宋"/>
                <w:color w:val="000000"/>
                <w:szCs w:val="21"/>
              </w:rPr>
            </w:pPr>
            <w:r>
              <w:rPr>
                <w:rFonts w:hint="eastAsia" w:ascii="仿宋" w:hAnsi="仿宋" w:eastAsia="仿宋"/>
                <w:color w:val="000000" w:themeColor="text1"/>
                <w:sz w:val="20"/>
                <w:szCs w:val="20"/>
                <w:lang w:val="en-US" w:eastAsia="zh-CN"/>
                <w14:textFill>
                  <w14:solidFill>
                    <w14:schemeClr w14:val="tx1"/>
                  </w14:solidFill>
                </w14:textFill>
              </w:rPr>
              <w:t>罗景月</w:t>
            </w:r>
          </w:p>
        </w:tc>
      </w:tr>
      <w:tr w14:paraId="110E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1692" w:type="dxa"/>
            <w:gridSpan w:val="3"/>
            <w:vAlign w:val="center"/>
          </w:tcPr>
          <w:p w14:paraId="4F08CA71">
            <w:pPr>
              <w:spacing w:line="380" w:lineRule="exact"/>
              <w:jc w:val="center"/>
              <w:rPr>
                <w:rFonts w:ascii="华文中宋" w:hAnsi="华文中宋" w:eastAsia="华文中宋" w:cs="华文中宋"/>
                <w:sz w:val="28"/>
                <w:szCs w:val="28"/>
                <w:highlight w:val="yellow"/>
              </w:rPr>
            </w:pPr>
            <w:r>
              <w:rPr>
                <w:rFonts w:hint="eastAsia" w:ascii="华文中宋" w:hAnsi="华文中宋" w:eastAsia="华文中宋" w:cs="华文中宋"/>
                <w:sz w:val="28"/>
                <w:szCs w:val="28"/>
              </w:rPr>
              <w:t>原创单位</w:t>
            </w:r>
          </w:p>
        </w:tc>
        <w:tc>
          <w:tcPr>
            <w:tcW w:w="3406" w:type="dxa"/>
            <w:gridSpan w:val="6"/>
            <w:tcBorders>
              <w:top w:val="single" w:color="auto" w:sz="4" w:space="0"/>
              <w:left w:val="single" w:color="auto" w:sz="4" w:space="0"/>
              <w:bottom w:val="single" w:color="auto" w:sz="4" w:space="0"/>
              <w:right w:val="single" w:color="auto" w:sz="4" w:space="0"/>
            </w:tcBorders>
            <w:vAlign w:val="center"/>
          </w:tcPr>
          <w:p w14:paraId="1457D7C5">
            <w:pPr>
              <w:spacing w:line="240" w:lineRule="auto"/>
              <w:jc w:val="left"/>
              <w:rPr>
                <w:rFonts w:ascii="仿宋" w:hAnsi="仿宋" w:eastAsia="仿宋"/>
                <w:color w:val="000000"/>
                <w:sz w:val="21"/>
                <w:szCs w:val="21"/>
              </w:rPr>
            </w:pPr>
            <w:r>
              <w:rPr>
                <w:rFonts w:hint="eastAsia" w:ascii="仿宋" w:hAnsi="仿宋" w:eastAsia="仿宋"/>
                <w:color w:val="000000" w:themeColor="text1"/>
                <w:sz w:val="20"/>
                <w:szCs w:val="20"/>
                <w:lang w:val="en-US" w:eastAsia="zh-CN"/>
                <w14:textFill>
                  <w14:solidFill>
                    <w14:schemeClr w14:val="tx1"/>
                  </w14:solidFill>
                </w14:textFill>
              </w:rPr>
              <w:t>中国水利报社</w:t>
            </w:r>
          </w:p>
        </w:tc>
        <w:tc>
          <w:tcPr>
            <w:tcW w:w="1484" w:type="dxa"/>
            <w:tcBorders>
              <w:top w:val="single" w:color="auto" w:sz="4" w:space="0"/>
              <w:left w:val="single" w:color="auto" w:sz="4" w:space="0"/>
              <w:bottom w:val="single" w:color="auto" w:sz="4" w:space="0"/>
              <w:right w:val="single" w:color="auto" w:sz="4" w:space="0"/>
            </w:tcBorders>
            <w:vAlign w:val="center"/>
          </w:tcPr>
          <w:p w14:paraId="21891AB7">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发布平台</w:t>
            </w:r>
          </w:p>
        </w:tc>
        <w:tc>
          <w:tcPr>
            <w:tcW w:w="3292" w:type="dxa"/>
            <w:gridSpan w:val="6"/>
            <w:tcBorders>
              <w:top w:val="single" w:color="auto" w:sz="4" w:space="0"/>
              <w:left w:val="single" w:color="auto" w:sz="4" w:space="0"/>
              <w:bottom w:val="single" w:color="auto" w:sz="4" w:space="0"/>
              <w:right w:val="single" w:color="auto" w:sz="4" w:space="0"/>
            </w:tcBorders>
            <w:vAlign w:val="center"/>
          </w:tcPr>
          <w:p w14:paraId="6D5588ED">
            <w:pPr>
              <w:spacing w:line="240" w:lineRule="exact"/>
              <w:jc w:val="left"/>
              <w:rPr>
                <w:rFonts w:ascii="仿宋" w:hAnsi="仿宋" w:eastAsia="仿宋"/>
                <w:color w:val="000000"/>
                <w:sz w:val="21"/>
                <w:szCs w:val="21"/>
              </w:rPr>
            </w:pPr>
            <w:r>
              <w:rPr>
                <w:rFonts w:hint="eastAsia" w:ascii="仿宋" w:hAnsi="仿宋" w:eastAsia="仿宋"/>
                <w:bCs/>
                <w:szCs w:val="21"/>
                <w:lang w:val="en-US" w:eastAsia="zh-CN"/>
              </w:rPr>
              <w:t>中国水事</w:t>
            </w:r>
            <w:r>
              <w:rPr>
                <w:rFonts w:hint="eastAsia" w:ascii="仿宋" w:hAnsi="仿宋" w:eastAsia="仿宋"/>
                <w:bCs/>
                <w:szCs w:val="21"/>
              </w:rPr>
              <w:t>微信</w:t>
            </w:r>
            <w:r>
              <w:rPr>
                <w:rFonts w:ascii="仿宋" w:hAnsi="仿宋" w:eastAsia="仿宋"/>
                <w:bCs/>
                <w:szCs w:val="21"/>
              </w:rPr>
              <w:t>公众号</w:t>
            </w:r>
          </w:p>
        </w:tc>
      </w:tr>
      <w:tr w14:paraId="4CF3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692" w:type="dxa"/>
            <w:gridSpan w:val="3"/>
            <w:vMerge w:val="restart"/>
            <w:vAlign w:val="center"/>
          </w:tcPr>
          <w:p w14:paraId="21AF1330">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发布日期</w:t>
            </w:r>
          </w:p>
        </w:tc>
        <w:tc>
          <w:tcPr>
            <w:tcW w:w="4890" w:type="dxa"/>
            <w:gridSpan w:val="7"/>
            <w:vMerge w:val="restart"/>
            <w:tcBorders>
              <w:top w:val="single" w:color="auto" w:sz="4" w:space="0"/>
              <w:left w:val="single" w:color="auto" w:sz="4" w:space="0"/>
              <w:right w:val="single" w:color="auto" w:sz="4" w:space="0"/>
            </w:tcBorders>
            <w:vAlign w:val="center"/>
          </w:tcPr>
          <w:p w14:paraId="278E9F06">
            <w:pPr>
              <w:spacing w:line="240" w:lineRule="exact"/>
              <w:jc w:val="left"/>
              <w:rPr>
                <w:rFonts w:ascii="仿宋" w:hAnsi="仿宋" w:eastAsia="仿宋"/>
                <w:color w:val="000000"/>
                <w:szCs w:val="21"/>
              </w:rPr>
            </w:pPr>
            <w:r>
              <w:rPr>
                <w:rFonts w:hint="eastAsia" w:ascii="仿宋" w:hAnsi="仿宋" w:eastAsia="仿宋"/>
                <w:szCs w:val="21"/>
                <w:lang w:val="en-US" w:eastAsia="zh-CN"/>
              </w:rPr>
              <w:t>2025年8月15日10时30分</w:t>
            </w:r>
          </w:p>
        </w:tc>
        <w:tc>
          <w:tcPr>
            <w:tcW w:w="1899" w:type="dxa"/>
            <w:gridSpan w:val="5"/>
            <w:tcBorders>
              <w:top w:val="single" w:color="auto" w:sz="4" w:space="0"/>
              <w:left w:val="single" w:color="auto" w:sz="4" w:space="0"/>
              <w:right w:val="single" w:color="auto" w:sz="4" w:space="0"/>
            </w:tcBorders>
            <w:vAlign w:val="center"/>
          </w:tcPr>
          <w:p w14:paraId="731D73AA">
            <w:pPr>
              <w:spacing w:line="380" w:lineRule="exact"/>
              <w:jc w:val="center"/>
              <w:rPr>
                <w:sz w:val="22"/>
                <w:szCs w:val="22"/>
              </w:rPr>
            </w:pPr>
            <w:r>
              <w:rPr>
                <w:rFonts w:hint="eastAsia" w:ascii="华文中宋" w:hAnsi="华文中宋" w:eastAsia="华文中宋"/>
                <w:sz w:val="22"/>
                <w:szCs w:val="22"/>
              </w:rPr>
              <w:t>入选“三好作品”</w:t>
            </w:r>
          </w:p>
        </w:tc>
        <w:tc>
          <w:tcPr>
            <w:tcW w:w="1393" w:type="dxa"/>
            <w:tcBorders>
              <w:top w:val="single" w:color="auto" w:sz="4" w:space="0"/>
              <w:left w:val="single" w:color="auto" w:sz="4" w:space="0"/>
              <w:right w:val="single" w:color="auto" w:sz="4" w:space="0"/>
            </w:tcBorders>
            <w:vAlign w:val="center"/>
          </w:tcPr>
          <w:p w14:paraId="66CA6642">
            <w:pPr>
              <w:spacing w:line="240" w:lineRule="exact"/>
              <w:jc w:val="left"/>
              <w:rPr>
                <w:rFonts w:ascii="仿宋" w:hAnsi="仿宋" w:eastAsia="仿宋"/>
                <w:szCs w:val="21"/>
              </w:rPr>
            </w:pPr>
          </w:p>
        </w:tc>
      </w:tr>
      <w:tr w14:paraId="59F2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692" w:type="dxa"/>
            <w:gridSpan w:val="3"/>
            <w:vMerge w:val="continue"/>
            <w:vAlign w:val="center"/>
          </w:tcPr>
          <w:p w14:paraId="6B195C23">
            <w:pPr>
              <w:spacing w:line="380" w:lineRule="exact"/>
              <w:jc w:val="center"/>
              <w:rPr>
                <w:rFonts w:ascii="华文中宋" w:hAnsi="华文中宋" w:eastAsia="华文中宋" w:cs="华文中宋"/>
                <w:sz w:val="28"/>
                <w:szCs w:val="28"/>
              </w:rPr>
            </w:pPr>
          </w:p>
        </w:tc>
        <w:tc>
          <w:tcPr>
            <w:tcW w:w="4890" w:type="dxa"/>
            <w:gridSpan w:val="7"/>
            <w:vMerge w:val="continue"/>
            <w:tcBorders>
              <w:left w:val="single" w:color="auto" w:sz="4" w:space="0"/>
              <w:right w:val="single" w:color="auto" w:sz="4" w:space="0"/>
            </w:tcBorders>
            <w:vAlign w:val="center"/>
          </w:tcPr>
          <w:p w14:paraId="735A467D">
            <w:pPr>
              <w:spacing w:line="380" w:lineRule="exact"/>
              <w:jc w:val="center"/>
            </w:pPr>
          </w:p>
        </w:tc>
        <w:tc>
          <w:tcPr>
            <w:tcW w:w="1899" w:type="dxa"/>
            <w:gridSpan w:val="5"/>
            <w:tcBorders>
              <w:left w:val="single" w:color="auto" w:sz="4" w:space="0"/>
              <w:right w:val="single" w:color="auto" w:sz="4" w:space="0"/>
            </w:tcBorders>
            <w:vAlign w:val="center"/>
          </w:tcPr>
          <w:p w14:paraId="6B8C4D15">
            <w:pPr>
              <w:spacing w:line="380" w:lineRule="exact"/>
              <w:jc w:val="center"/>
              <w:rPr>
                <w:sz w:val="22"/>
                <w:szCs w:val="22"/>
              </w:rPr>
            </w:pPr>
            <w:r>
              <w:rPr>
                <w:rFonts w:hint="eastAsia" w:ascii="华文中宋" w:hAnsi="华文中宋" w:eastAsia="华文中宋"/>
                <w:spacing w:val="-11"/>
                <w:sz w:val="22"/>
                <w:szCs w:val="22"/>
              </w:rPr>
              <w:t>入选“我的代表作”</w:t>
            </w:r>
          </w:p>
        </w:tc>
        <w:tc>
          <w:tcPr>
            <w:tcW w:w="1393" w:type="dxa"/>
            <w:tcBorders>
              <w:left w:val="single" w:color="auto" w:sz="4" w:space="0"/>
              <w:right w:val="single" w:color="auto" w:sz="4" w:space="0"/>
            </w:tcBorders>
            <w:vAlign w:val="center"/>
          </w:tcPr>
          <w:p w14:paraId="1B6116DC">
            <w:pPr>
              <w:spacing w:line="380" w:lineRule="exact"/>
              <w:jc w:val="center"/>
            </w:pPr>
            <w:r>
              <w:rPr>
                <w:rFonts w:hint="eastAsia" w:ascii="仿宋" w:hAnsi="仿宋" w:eastAsia="仿宋"/>
                <w:color w:val="000000"/>
                <w:sz w:val="22"/>
                <w:szCs w:val="22"/>
              </w:rPr>
              <w:t>√</w:t>
            </w:r>
          </w:p>
        </w:tc>
      </w:tr>
      <w:tr w14:paraId="2CF9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exact"/>
          <w:jc w:val="center"/>
        </w:trPr>
        <w:tc>
          <w:tcPr>
            <w:tcW w:w="1692" w:type="dxa"/>
            <w:gridSpan w:val="3"/>
            <w:vAlign w:val="center"/>
          </w:tcPr>
          <w:p w14:paraId="5B3694D0">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作品链接</w:t>
            </w:r>
          </w:p>
          <w:p w14:paraId="712F8DF5">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lang w:val="en-US" w:eastAsia="zh-CN"/>
              </w:rPr>
              <w:t>和</w:t>
            </w:r>
            <w:r>
              <w:rPr>
                <w:rFonts w:hint="eastAsia" w:ascii="华文中宋" w:hAnsi="华文中宋" w:eastAsia="华文中宋" w:cs="华文中宋"/>
                <w:sz w:val="28"/>
                <w:szCs w:val="28"/>
              </w:rPr>
              <w:t>二维码</w:t>
            </w:r>
          </w:p>
        </w:tc>
        <w:tc>
          <w:tcPr>
            <w:tcW w:w="8182" w:type="dxa"/>
            <w:gridSpan w:val="13"/>
            <w:tcBorders>
              <w:top w:val="single" w:color="auto" w:sz="4" w:space="0"/>
              <w:left w:val="single" w:color="auto" w:sz="4" w:space="0"/>
              <w:bottom w:val="single" w:color="auto" w:sz="4" w:space="0"/>
              <w:right w:val="single" w:color="auto" w:sz="4" w:space="0"/>
            </w:tcBorders>
            <w:vAlign w:val="center"/>
          </w:tcPr>
          <w:p w14:paraId="3FD6958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仿宋_GB2312" w:hAnsi="宋体" w:eastAsia="仿宋_GB2312" w:cs="仿宋_GB2312"/>
                <w:i w:val="0"/>
                <w:iCs w:val="0"/>
                <w:color w:val="800080"/>
                <w:kern w:val="0"/>
                <w:sz w:val="22"/>
                <w:szCs w:val="22"/>
                <w:u w:val="single"/>
                <w:lang w:val="en-US" w:eastAsia="zh-CN" w:bidi="ar"/>
              </w:rPr>
            </w:pPr>
            <w:r>
              <w:rPr>
                <w:rFonts w:hint="default" w:ascii="仿宋_GB2312" w:hAnsi="宋体" w:eastAsia="仿宋_GB2312" w:cs="仿宋_GB2312"/>
                <w:i w:val="0"/>
                <w:iCs w:val="0"/>
                <w:color w:val="800080"/>
                <w:kern w:val="0"/>
                <w:sz w:val="22"/>
                <w:szCs w:val="22"/>
                <w:u w:val="single"/>
                <w:lang w:val="en-US" w:eastAsia="zh-CN" w:bidi="ar"/>
              </w:rPr>
              <w:fldChar w:fldCharType="begin"/>
            </w:r>
            <w:r>
              <w:rPr>
                <w:rFonts w:hint="default" w:ascii="仿宋_GB2312" w:hAnsi="宋体" w:eastAsia="仿宋_GB2312" w:cs="仿宋_GB2312"/>
                <w:i w:val="0"/>
                <w:iCs w:val="0"/>
                <w:color w:val="800080"/>
                <w:kern w:val="0"/>
                <w:sz w:val="22"/>
                <w:szCs w:val="22"/>
                <w:u w:val="single"/>
                <w:lang w:val="en-US" w:eastAsia="zh-CN" w:bidi="ar"/>
              </w:rPr>
              <w:instrText xml:space="preserve"> HYPERLINK "https://mp.weixin.qq.com/s/mlAuvJFpzuBghl3Hk2geig" </w:instrText>
            </w:r>
            <w:r>
              <w:rPr>
                <w:rFonts w:hint="default" w:ascii="仿宋_GB2312" w:hAnsi="宋体" w:eastAsia="仿宋_GB2312" w:cs="仿宋_GB2312"/>
                <w:i w:val="0"/>
                <w:iCs w:val="0"/>
                <w:color w:val="800080"/>
                <w:kern w:val="0"/>
                <w:sz w:val="22"/>
                <w:szCs w:val="22"/>
                <w:u w:val="single"/>
                <w:lang w:val="en-US" w:eastAsia="zh-CN" w:bidi="ar"/>
              </w:rPr>
              <w:fldChar w:fldCharType="separate"/>
            </w:r>
            <w:r>
              <w:rPr>
                <w:rStyle w:val="5"/>
                <w:rFonts w:hint="default" w:ascii="仿宋_GB2312" w:hAnsi="宋体" w:eastAsia="仿宋_GB2312" w:cs="仿宋_GB2312"/>
                <w:i w:val="0"/>
                <w:iCs w:val="0"/>
                <w:kern w:val="0"/>
                <w:sz w:val="22"/>
                <w:szCs w:val="22"/>
                <w:lang w:val="en-US" w:eastAsia="zh-CN" w:bidi="ar"/>
              </w:rPr>
              <w:t>https://mp.weixin.qq.com/s/mlAuvJFpzuBghl3Hk2geig</w:t>
            </w:r>
            <w:r>
              <w:rPr>
                <w:rFonts w:hint="default" w:ascii="仿宋_GB2312" w:hAnsi="宋体" w:eastAsia="仿宋_GB2312" w:cs="仿宋_GB2312"/>
                <w:i w:val="0"/>
                <w:iCs w:val="0"/>
                <w:color w:val="800080"/>
                <w:kern w:val="0"/>
                <w:sz w:val="22"/>
                <w:szCs w:val="22"/>
                <w:u w:val="single"/>
                <w:lang w:val="en-US" w:eastAsia="zh-CN" w:bidi="ar"/>
              </w:rPr>
              <w:fldChar w:fldCharType="end"/>
            </w:r>
          </w:p>
          <w:p w14:paraId="592982A1">
            <w:pPr>
              <w:jc w:val="left"/>
              <w:rPr>
                <w:rFonts w:hint="default" w:ascii="仿宋_GB2312" w:hAnsi="宋体" w:eastAsia="仿宋_GB2312" w:cs="仿宋_GB2312"/>
                <w:i w:val="0"/>
                <w:iCs w:val="0"/>
                <w:color w:val="800080"/>
                <w:kern w:val="0"/>
                <w:sz w:val="22"/>
                <w:szCs w:val="22"/>
                <w:u w:val="single"/>
                <w:lang w:val="en-US" w:eastAsia="zh-CN" w:bidi="ar"/>
              </w:rPr>
            </w:pPr>
            <w:r>
              <w:rPr>
                <w:rFonts w:hint="default" w:ascii="仿宋_GB2312" w:hAnsi="宋体" w:eastAsia="仿宋_GB2312" w:cs="仿宋_GB2312"/>
                <w:i w:val="0"/>
                <w:iCs w:val="0"/>
                <w:color w:val="800080"/>
                <w:kern w:val="0"/>
                <w:sz w:val="22"/>
                <w:szCs w:val="22"/>
                <w:u w:val="single"/>
                <w:lang w:val="en-US" w:eastAsia="zh-CN" w:bidi="ar"/>
              </w:rPr>
              <w:drawing>
                <wp:inline distT="0" distB="0" distL="114300" distR="114300">
                  <wp:extent cx="521335" cy="521335"/>
                  <wp:effectExtent l="0" t="0" r="12065" b="12065"/>
                  <wp:docPr id="1" name="图片 1" descr="作品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作品二维码"/>
                          <pic:cNvPicPr>
                            <a:picLocks noChangeAspect="1"/>
                          </pic:cNvPicPr>
                        </pic:nvPicPr>
                        <pic:blipFill>
                          <a:blip r:embed="rId6"/>
                          <a:stretch>
                            <a:fillRect/>
                          </a:stretch>
                        </pic:blipFill>
                        <pic:spPr>
                          <a:xfrm>
                            <a:off x="0" y="0"/>
                            <a:ext cx="521335" cy="521335"/>
                          </a:xfrm>
                          <a:prstGeom prst="rect">
                            <a:avLst/>
                          </a:prstGeom>
                        </pic:spPr>
                      </pic:pic>
                    </a:graphicData>
                  </a:graphic>
                </wp:inline>
              </w:drawing>
            </w:r>
          </w:p>
        </w:tc>
      </w:tr>
      <w:tr w14:paraId="7B0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exact"/>
          <w:jc w:val="center"/>
        </w:trPr>
        <w:tc>
          <w:tcPr>
            <w:tcW w:w="858" w:type="dxa"/>
            <w:gridSpan w:val="2"/>
            <w:vAlign w:val="center"/>
          </w:tcPr>
          <w:p w14:paraId="18471AB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w:t>
            </w:r>
          </w:p>
          <w:p w14:paraId="14F49E3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w:t>
            </w:r>
          </w:p>
          <w:p w14:paraId="0F695BB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642FEAB5">
            <w:pPr>
              <w:spacing w:line="320" w:lineRule="exact"/>
              <w:jc w:val="center"/>
              <w:rPr>
                <w:rFonts w:ascii="华文中宋" w:hAnsi="华文中宋" w:eastAsia="华文中宋"/>
                <w:sz w:val="28"/>
              </w:rPr>
            </w:pPr>
            <w:r>
              <w:rPr>
                <w:rFonts w:hint="eastAsia" w:ascii="华文中宋" w:hAnsi="华文中宋" w:eastAsia="华文中宋"/>
                <w:color w:val="000000"/>
                <w:sz w:val="28"/>
              </w:rPr>
              <w:t>介</w:t>
            </w:r>
          </w:p>
        </w:tc>
        <w:tc>
          <w:tcPr>
            <w:tcW w:w="9016" w:type="dxa"/>
            <w:gridSpan w:val="14"/>
            <w:vAlign w:val="center"/>
          </w:tcPr>
          <w:p w14:paraId="0D155A55">
            <w:pPr>
              <w:ind w:firstLine="420" w:firstLineChars="20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2025年是习近平总书记在浙江安吉余村首次提出绿水青山就是金山银山理念20周年。本作品紧扣这一重大时代命题，选取“两山”理念的发源地安吉余村作为叙事切口，打破了传统图文报道的边界，采用“地图解锁式探索”的互动视频形式，</w:t>
            </w:r>
            <w:r>
              <w:rPr>
                <w:rFonts w:hint="eastAsia" w:ascii="仿宋" w:hAnsi="仿宋" w:eastAsia="仿宋"/>
                <w:color w:val="000000" w:themeColor="text1"/>
                <w:szCs w:val="21"/>
                <w:lang w:val="en-US" w:eastAsia="zh-CN"/>
                <w14:textFill>
                  <w14:solidFill>
                    <w14:schemeClr w14:val="tx1"/>
                  </w14:solidFill>
                </w14:textFill>
              </w:rPr>
              <w:t>设置</w:t>
            </w:r>
            <w:r>
              <w:rPr>
                <w:rFonts w:hint="eastAsia" w:ascii="仿宋" w:hAnsi="仿宋" w:eastAsia="仿宋"/>
                <w:color w:val="000000" w:themeColor="text1"/>
                <w:szCs w:val="21"/>
                <w14:textFill>
                  <w14:solidFill>
                    <w14:schemeClr w14:val="tx1"/>
                  </w14:solidFill>
                </w14:textFill>
              </w:rPr>
              <w:t>VR交互、亲历者讲述、新旧照片对比等多种交互入口</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将抽象的理念具象化为一次“云端旅行”</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以余村从矿山开采到绿色转型的微观故事，构建“小切口承载大叙事”的闭环，生动映射“两山”理念从地方实践上升为国家意志的宏大进程。</w:t>
            </w:r>
            <w:r>
              <w:rPr>
                <w:rFonts w:hint="eastAsia" w:ascii="仿宋" w:hAnsi="仿宋" w:eastAsia="仿宋" w:cs="仿宋"/>
                <w:color w:val="000000"/>
                <w:kern w:val="0"/>
                <w:sz w:val="21"/>
                <w:szCs w:val="21"/>
                <w:lang w:val="en-US" w:eastAsia="zh-CN" w:bidi="ar"/>
              </w:rPr>
              <w:t>作品发布后，凭借先进的技术赋能与多元化的呈现形式，成功实现了“破圈”传播，取得了显著的社会效益与传播影响：作品在微信单平台的阅读量突破10万，H5及系列短视频在中国水事融媒体矩阵平台综合传播量超过122万次，成功入选中国记协第七十一期《我的代表作》专题推介，并被行业媒体广泛转发，形成了多层级、立体化的传播格局。</w:t>
            </w:r>
          </w:p>
          <w:p w14:paraId="36205A18">
            <w:pPr>
              <w:rPr>
                <w:rFonts w:hint="eastAsia" w:ascii="仿宋" w:hAnsi="仿宋" w:eastAsia="仿宋"/>
                <w:color w:val="000000" w:themeColor="text1"/>
                <w:szCs w:val="21"/>
                <w14:textFill>
                  <w14:solidFill>
                    <w14:schemeClr w14:val="tx1"/>
                  </w14:solidFill>
                </w14:textFill>
              </w:rPr>
            </w:pPr>
          </w:p>
        </w:tc>
      </w:tr>
      <w:tr w14:paraId="0736B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jc w:val="center"/>
        </w:trPr>
        <w:tc>
          <w:tcPr>
            <w:tcW w:w="858" w:type="dxa"/>
            <w:gridSpan w:val="2"/>
            <w:vMerge w:val="restart"/>
            <w:tcBorders>
              <w:tl2br w:val="nil"/>
              <w:tr2bl w:val="nil"/>
            </w:tcBorders>
            <w:vAlign w:val="center"/>
          </w:tcPr>
          <w:p w14:paraId="19F8E774">
            <w:pPr>
              <w:spacing w:line="320" w:lineRule="exact"/>
              <w:jc w:val="center"/>
              <w:rPr>
                <w:rFonts w:ascii="华文中宋" w:hAnsi="华文中宋" w:eastAsia="华文中宋"/>
                <w:color w:val="000000"/>
                <w:sz w:val="28"/>
                <w:szCs w:val="24"/>
              </w:rPr>
            </w:pPr>
            <w:r>
              <w:rPr>
                <w:rFonts w:hint="eastAsia" w:ascii="华文中宋" w:hAnsi="华文中宋" w:eastAsia="华文中宋"/>
                <w:color w:val="000000"/>
                <w:sz w:val="28"/>
                <w:szCs w:val="24"/>
              </w:rPr>
              <w:t>传</w:t>
            </w:r>
          </w:p>
          <w:p w14:paraId="55C291E6">
            <w:pPr>
              <w:spacing w:line="320" w:lineRule="exact"/>
              <w:jc w:val="center"/>
              <w:rPr>
                <w:rFonts w:ascii="华文中宋" w:hAnsi="华文中宋" w:eastAsia="华文中宋"/>
                <w:color w:val="000000"/>
                <w:sz w:val="28"/>
                <w:szCs w:val="24"/>
              </w:rPr>
            </w:pPr>
            <w:r>
              <w:rPr>
                <w:rFonts w:hint="eastAsia" w:ascii="华文中宋" w:hAnsi="华文中宋" w:eastAsia="华文中宋"/>
                <w:color w:val="000000"/>
                <w:sz w:val="28"/>
                <w:szCs w:val="24"/>
              </w:rPr>
              <w:t>播</w:t>
            </w:r>
          </w:p>
          <w:p w14:paraId="5C3B456C">
            <w:pPr>
              <w:spacing w:line="320" w:lineRule="exact"/>
              <w:jc w:val="center"/>
              <w:rPr>
                <w:rFonts w:ascii="华文中宋" w:hAnsi="华文中宋" w:eastAsia="华文中宋"/>
                <w:color w:val="000000"/>
                <w:sz w:val="28"/>
                <w:szCs w:val="24"/>
              </w:rPr>
            </w:pPr>
            <w:r>
              <w:rPr>
                <w:rFonts w:hint="eastAsia" w:ascii="华文中宋" w:hAnsi="华文中宋" w:eastAsia="华文中宋"/>
                <w:color w:val="000000"/>
                <w:sz w:val="28"/>
                <w:szCs w:val="24"/>
              </w:rPr>
              <w:t>数</w:t>
            </w:r>
          </w:p>
          <w:p w14:paraId="6F83D95F">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8"/>
                <w:szCs w:val="24"/>
              </w:rPr>
              <w:t>据</w:t>
            </w:r>
          </w:p>
        </w:tc>
        <w:tc>
          <w:tcPr>
            <w:tcW w:w="1400" w:type="dxa"/>
            <w:gridSpan w:val="2"/>
            <w:tcBorders>
              <w:tl2br w:val="nil"/>
              <w:tr2bl w:val="nil"/>
            </w:tcBorders>
            <w:vAlign w:val="center"/>
          </w:tcPr>
          <w:p w14:paraId="7106020F">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268D719B">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616" w:type="dxa"/>
            <w:gridSpan w:val="12"/>
            <w:tcBorders>
              <w:tl2br w:val="nil"/>
              <w:tr2bl w:val="nil"/>
            </w:tcBorders>
            <w:vAlign w:val="center"/>
          </w:tcPr>
          <w:p w14:paraId="1F98665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olor w:val="000000"/>
                <w:szCs w:val="21"/>
              </w:rPr>
            </w:pPr>
            <w:r>
              <w:rPr>
                <w:rFonts w:hint="default" w:ascii="仿宋_GB2312" w:hAnsi="宋体" w:eastAsia="仿宋_GB2312" w:cs="仿宋_GB2312"/>
                <w:i w:val="0"/>
                <w:iCs w:val="0"/>
                <w:color w:val="800080"/>
                <w:kern w:val="0"/>
                <w:sz w:val="22"/>
                <w:szCs w:val="22"/>
                <w:u w:val="single"/>
                <w:lang w:val="en-US" w:eastAsia="zh-CN" w:bidi="ar"/>
              </w:rPr>
              <w:fldChar w:fldCharType="begin"/>
            </w:r>
            <w:r>
              <w:rPr>
                <w:rFonts w:hint="default" w:ascii="仿宋_GB2312" w:hAnsi="宋体" w:eastAsia="仿宋_GB2312" w:cs="仿宋_GB2312"/>
                <w:i w:val="0"/>
                <w:iCs w:val="0"/>
                <w:color w:val="800080"/>
                <w:kern w:val="0"/>
                <w:sz w:val="22"/>
                <w:szCs w:val="22"/>
                <w:u w:val="single"/>
                <w:lang w:val="en-US" w:eastAsia="zh-CN" w:bidi="ar"/>
              </w:rPr>
              <w:instrText xml:space="preserve"> HYPERLINK "https://mp.weixin.qq.com/s/mlAuvJFpzuBghl3Hk2geig" </w:instrText>
            </w:r>
            <w:r>
              <w:rPr>
                <w:rFonts w:hint="default" w:ascii="仿宋_GB2312" w:hAnsi="宋体" w:eastAsia="仿宋_GB2312" w:cs="仿宋_GB2312"/>
                <w:i w:val="0"/>
                <w:iCs w:val="0"/>
                <w:color w:val="800080"/>
                <w:kern w:val="0"/>
                <w:sz w:val="22"/>
                <w:szCs w:val="22"/>
                <w:u w:val="single"/>
                <w:lang w:val="en-US" w:eastAsia="zh-CN" w:bidi="ar"/>
              </w:rPr>
              <w:fldChar w:fldCharType="separate"/>
            </w:r>
            <w:r>
              <w:rPr>
                <w:rStyle w:val="5"/>
                <w:rFonts w:hint="default" w:ascii="仿宋_GB2312" w:hAnsi="宋体" w:eastAsia="仿宋_GB2312" w:cs="仿宋_GB2312"/>
                <w:i w:val="0"/>
                <w:iCs w:val="0"/>
                <w:kern w:val="0"/>
                <w:sz w:val="22"/>
                <w:szCs w:val="22"/>
                <w:lang w:val="en-US" w:eastAsia="zh-CN" w:bidi="ar"/>
              </w:rPr>
              <w:t>https://mp.weixin.qq.com/s/mlAuvJFpzuBghl3Hk2geig</w:t>
            </w:r>
            <w:r>
              <w:rPr>
                <w:rFonts w:hint="default" w:ascii="仿宋_GB2312" w:hAnsi="宋体" w:eastAsia="仿宋_GB2312" w:cs="仿宋_GB2312"/>
                <w:i w:val="0"/>
                <w:iCs w:val="0"/>
                <w:color w:val="800080"/>
                <w:kern w:val="0"/>
                <w:sz w:val="22"/>
                <w:szCs w:val="22"/>
                <w:u w:val="single"/>
                <w:lang w:val="en-US" w:eastAsia="zh-CN" w:bidi="ar"/>
              </w:rPr>
              <w:fldChar w:fldCharType="end"/>
            </w:r>
          </w:p>
        </w:tc>
      </w:tr>
      <w:tr w14:paraId="70E4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jc w:val="center"/>
        </w:trPr>
        <w:tc>
          <w:tcPr>
            <w:tcW w:w="858" w:type="dxa"/>
            <w:gridSpan w:val="2"/>
            <w:vMerge w:val="continue"/>
            <w:tcBorders>
              <w:tl2br w:val="nil"/>
              <w:tr2bl w:val="nil"/>
            </w:tcBorders>
            <w:vAlign w:val="center"/>
          </w:tcPr>
          <w:p w14:paraId="715A0FD5">
            <w:pPr>
              <w:spacing w:line="320" w:lineRule="exact"/>
              <w:jc w:val="center"/>
              <w:rPr>
                <w:rFonts w:ascii="华文中宋" w:hAnsi="华文中宋" w:eastAsia="华文中宋"/>
                <w:color w:val="000000"/>
                <w:sz w:val="28"/>
              </w:rPr>
            </w:pPr>
          </w:p>
        </w:tc>
        <w:tc>
          <w:tcPr>
            <w:tcW w:w="1400" w:type="dxa"/>
            <w:gridSpan w:val="2"/>
            <w:tcBorders>
              <w:tl2br w:val="nil"/>
              <w:tr2bl w:val="nil"/>
            </w:tcBorders>
            <w:shd w:val="clear" w:color="auto" w:fill="auto"/>
            <w:vAlign w:val="center"/>
          </w:tcPr>
          <w:p w14:paraId="6CC67FA8">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0B422517">
            <w:pPr>
              <w:spacing w:line="240" w:lineRule="exact"/>
              <w:jc w:val="center"/>
              <w:rPr>
                <w:rFonts w:ascii="仿宋" w:hAnsi="仿宋" w:eastAsia="楷体" w:cstheme="minorBidi"/>
                <w:color w:val="000000"/>
                <w:szCs w:val="21"/>
              </w:rPr>
            </w:pPr>
            <w:r>
              <w:rPr>
                <w:rFonts w:hint="eastAsia" w:ascii="楷体" w:hAnsi="楷体" w:eastAsia="楷体" w:cs="楷体"/>
                <w:b/>
                <w:bCs/>
                <w:color w:val="000000"/>
                <w:szCs w:val="21"/>
              </w:rPr>
              <w:t>传播量</w:t>
            </w:r>
          </w:p>
        </w:tc>
        <w:tc>
          <w:tcPr>
            <w:tcW w:w="1323" w:type="dxa"/>
            <w:tcBorders>
              <w:tl2br w:val="nil"/>
              <w:tr2bl w:val="nil"/>
            </w:tcBorders>
            <w:shd w:val="clear" w:color="auto" w:fill="auto"/>
            <w:vAlign w:val="center"/>
          </w:tcPr>
          <w:p w14:paraId="45CF1418">
            <w:pPr>
              <w:spacing w:line="240" w:lineRule="exact"/>
              <w:rPr>
                <w:rFonts w:hint="default" w:ascii="仿宋" w:hAnsi="仿宋" w:eastAsia="仿宋" w:cstheme="minorBidi"/>
                <w:color w:val="000000"/>
                <w:szCs w:val="21"/>
                <w:lang w:val="en-US" w:eastAsia="zh-CN"/>
              </w:rPr>
            </w:pPr>
            <w:r>
              <w:rPr>
                <w:rFonts w:hint="eastAsia" w:ascii="仿宋" w:hAnsi="仿宋" w:eastAsia="仿宋" w:cs="仿宋"/>
                <w:color w:val="000000"/>
                <w:kern w:val="0"/>
                <w:sz w:val="24"/>
                <w:szCs w:val="24"/>
                <w:lang w:val="en-US" w:eastAsia="zh-CN" w:bidi="ar"/>
              </w:rPr>
              <w:t>101119</w:t>
            </w:r>
          </w:p>
        </w:tc>
        <w:tc>
          <w:tcPr>
            <w:tcW w:w="1005" w:type="dxa"/>
            <w:gridSpan w:val="2"/>
            <w:tcBorders>
              <w:tl2br w:val="nil"/>
              <w:tr2bl w:val="nil"/>
            </w:tcBorders>
            <w:shd w:val="clear" w:color="auto" w:fill="auto"/>
            <w:vAlign w:val="center"/>
          </w:tcPr>
          <w:p w14:paraId="3D37ECAD">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7D0EC771">
            <w:pPr>
              <w:spacing w:line="240" w:lineRule="exact"/>
              <w:jc w:val="center"/>
              <w:rPr>
                <w:rFonts w:ascii="仿宋" w:hAnsi="仿宋" w:eastAsia="仿宋" w:cstheme="minorBidi"/>
                <w:color w:val="000000"/>
                <w:szCs w:val="21"/>
              </w:rPr>
            </w:pPr>
            <w:r>
              <w:rPr>
                <w:rFonts w:hint="eastAsia" w:ascii="楷体" w:hAnsi="楷体" w:eastAsia="楷体" w:cs="楷体"/>
                <w:b/>
                <w:bCs/>
                <w:color w:val="000000"/>
                <w:szCs w:val="21"/>
              </w:rPr>
              <w:t>互动量</w:t>
            </w:r>
          </w:p>
        </w:tc>
        <w:tc>
          <w:tcPr>
            <w:tcW w:w="2439" w:type="dxa"/>
            <w:gridSpan w:val="4"/>
            <w:tcBorders>
              <w:tl2br w:val="nil"/>
              <w:tr2bl w:val="nil"/>
            </w:tcBorders>
            <w:vAlign w:val="center"/>
          </w:tcPr>
          <w:p w14:paraId="261EFE59">
            <w:pPr>
              <w:spacing w:line="240" w:lineRule="exact"/>
              <w:rPr>
                <w:rFonts w:hint="default" w:ascii="仿宋" w:hAnsi="仿宋" w:eastAsia="仿宋"/>
                <w:color w:val="000000"/>
                <w:szCs w:val="21"/>
                <w:lang w:val="en-US" w:eastAsia="zh-CN"/>
              </w:rPr>
            </w:pPr>
            <w:r>
              <w:rPr>
                <w:rFonts w:hint="eastAsia" w:ascii="仿宋" w:hAnsi="仿宋" w:eastAsia="仿宋"/>
                <w:color w:val="000000"/>
                <w:szCs w:val="21"/>
                <w:lang w:val="en-US" w:eastAsia="zh-CN"/>
              </w:rPr>
              <w:t>4749</w:t>
            </w:r>
          </w:p>
        </w:tc>
        <w:tc>
          <w:tcPr>
            <w:tcW w:w="1244" w:type="dxa"/>
            <w:gridSpan w:val="3"/>
            <w:tcBorders>
              <w:tl2br w:val="nil"/>
              <w:tr2bl w:val="nil"/>
            </w:tcBorders>
            <w:vAlign w:val="center"/>
          </w:tcPr>
          <w:p w14:paraId="7E96C978">
            <w:pPr>
              <w:spacing w:line="240" w:lineRule="exact"/>
              <w:rPr>
                <w:rFonts w:ascii="仿宋" w:hAnsi="仿宋" w:eastAsia="仿宋"/>
                <w:color w:val="000000"/>
                <w:szCs w:val="21"/>
              </w:rPr>
            </w:pPr>
            <w:r>
              <w:rPr>
                <w:rFonts w:hint="eastAsia" w:ascii="楷体" w:hAnsi="楷体" w:eastAsia="楷体" w:cs="楷体"/>
                <w:b/>
                <w:bCs/>
                <w:color w:val="000000"/>
                <w:szCs w:val="21"/>
              </w:rPr>
              <w:t>全网总传播量（万）</w:t>
            </w:r>
          </w:p>
        </w:tc>
        <w:tc>
          <w:tcPr>
            <w:tcW w:w="1605" w:type="dxa"/>
            <w:gridSpan w:val="2"/>
            <w:tcBorders>
              <w:tl2br w:val="nil"/>
              <w:tr2bl w:val="nil"/>
            </w:tcBorders>
            <w:vAlign w:val="center"/>
          </w:tcPr>
          <w:p w14:paraId="5C2D7092">
            <w:pPr>
              <w:spacing w:line="240" w:lineRule="exact"/>
              <w:rPr>
                <w:rFonts w:hint="default" w:ascii="仿宋" w:hAnsi="仿宋" w:eastAsia="仿宋"/>
                <w:color w:val="000000"/>
                <w:szCs w:val="21"/>
                <w:lang w:val="en-US" w:eastAsia="zh-CN"/>
              </w:rPr>
            </w:pPr>
            <w:r>
              <w:rPr>
                <w:rFonts w:hint="eastAsia" w:ascii="仿宋" w:hAnsi="仿宋" w:eastAsia="仿宋"/>
                <w:color w:val="000000"/>
                <w:szCs w:val="21"/>
                <w:lang w:val="en-US" w:eastAsia="zh-CN"/>
              </w:rPr>
              <w:t>122万</w:t>
            </w:r>
          </w:p>
        </w:tc>
      </w:tr>
      <w:tr w14:paraId="1C9A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exact"/>
          <w:jc w:val="center"/>
        </w:trPr>
        <w:tc>
          <w:tcPr>
            <w:tcW w:w="846" w:type="dxa"/>
            <w:vAlign w:val="center"/>
          </w:tcPr>
          <w:p w14:paraId="1F2DB404">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76464E36">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06360A99">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770448FC">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52248666">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3B38C137">
            <w:pPr>
              <w:spacing w:line="380" w:lineRule="exact"/>
              <w:jc w:val="center"/>
              <w:rPr>
                <w:rFonts w:ascii="华文中宋" w:hAnsi="华文中宋" w:eastAsia="华文中宋"/>
                <w:sz w:val="24"/>
              </w:rPr>
            </w:pPr>
            <w:r>
              <w:rPr>
                <w:rFonts w:hint="eastAsia" w:ascii="华文中宋" w:hAnsi="华文中宋" w:eastAsia="华文中宋"/>
                <w:sz w:val="28"/>
              </w:rPr>
              <w:t xml:space="preserve">  ︶</w:t>
            </w:r>
          </w:p>
        </w:tc>
        <w:tc>
          <w:tcPr>
            <w:tcW w:w="9028" w:type="dxa"/>
            <w:gridSpan w:val="15"/>
            <w:tcBorders>
              <w:top w:val="single" w:color="auto" w:sz="4" w:space="0"/>
              <w:left w:val="single" w:color="auto" w:sz="4" w:space="0"/>
              <w:bottom w:val="single" w:color="auto" w:sz="4" w:space="0"/>
              <w:right w:val="single" w:color="auto" w:sz="4" w:space="0"/>
            </w:tcBorders>
          </w:tcPr>
          <w:p w14:paraId="6B1C847A">
            <w:pPr>
              <w:ind w:firstLine="420" w:firstLineChars="200"/>
              <w:rPr>
                <w:rFonts w:ascii="仿宋" w:hAnsi="仿宋" w:eastAsia="仿宋"/>
                <w:color w:val="000000"/>
                <w:szCs w:val="21"/>
              </w:rPr>
            </w:pPr>
          </w:p>
          <w:p w14:paraId="7A07F7CC">
            <w:pPr>
              <w:jc w:val="left"/>
              <w:rPr>
                <w:rFonts w:ascii="华文中宋" w:hAnsi="华文中宋" w:eastAsia="华文中宋"/>
                <w:sz w:val="24"/>
              </w:rPr>
            </w:pPr>
            <w:r>
              <w:rPr>
                <w:rFonts w:hint="eastAsia" w:ascii="仿宋" w:hAnsi="仿宋" w:eastAsia="仿宋"/>
                <w:sz w:val="22"/>
                <w:szCs w:val="22"/>
              </w:rPr>
              <w:t>作品聚焦重大主题，以强科普的形式，让用户深刻了解“两山”理念背后的故事，成功将宏大主题转化为温情叙事，实现了“硬话题”的“软传播”，取得了良好的传播效果，是一件既叫好又叫座的优秀作品</w:t>
            </w:r>
            <w:r>
              <w:rPr>
                <w:rFonts w:hint="eastAsia" w:ascii="仿宋" w:hAnsi="仿宋" w:eastAsia="仿宋"/>
                <w:sz w:val="22"/>
                <w:szCs w:val="22"/>
                <w:lang w:eastAsia="zh-CN"/>
              </w:rPr>
              <w:t>，</w:t>
            </w:r>
            <w:r>
              <w:rPr>
                <w:rFonts w:hint="eastAsia" w:ascii="仿宋" w:hAnsi="仿宋" w:eastAsia="仿宋"/>
                <w:sz w:val="22"/>
                <w:szCs w:val="22"/>
                <w:lang w:val="en-US" w:eastAsia="zh-CN"/>
              </w:rPr>
              <w:t>同意推荐。</w:t>
            </w:r>
          </w:p>
          <w:p w14:paraId="50EA166C">
            <w:pPr>
              <w:spacing w:line="380" w:lineRule="exact"/>
              <w:jc w:val="center"/>
              <w:rPr>
                <w:rFonts w:ascii="华文中宋" w:hAnsi="华文中宋" w:eastAsia="华文中宋"/>
                <w:sz w:val="24"/>
              </w:rPr>
            </w:pPr>
            <w:r>
              <w:rPr>
                <w:rFonts w:hint="eastAsia" w:ascii="华文中宋" w:hAnsi="华文中宋" w:eastAsia="华文中宋"/>
                <w:sz w:val="24"/>
              </w:rPr>
              <w:t xml:space="preserve">              签名：</w:t>
            </w:r>
          </w:p>
          <w:p w14:paraId="1FDEB9CE">
            <w:pPr>
              <w:spacing w:line="380" w:lineRule="exact"/>
              <w:jc w:val="center"/>
              <w:rPr>
                <w:rFonts w:ascii="仿宋" w:hAnsi="仿宋" w:eastAsia="仿宋"/>
                <w:sz w:val="22"/>
                <w:szCs w:val="22"/>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仿宋" w:hAnsi="仿宋" w:eastAsia="仿宋"/>
                <w:sz w:val="22"/>
                <w:szCs w:val="22"/>
              </w:rPr>
              <w:t>（加盖单位公章）</w:t>
            </w:r>
          </w:p>
          <w:p w14:paraId="0F5849DC">
            <w:pPr>
              <w:spacing w:line="380" w:lineRule="exact"/>
              <w:jc w:val="center"/>
              <w:rPr>
                <w:rFonts w:ascii="仿宋_GB2312" w:eastAsia="仿宋_GB2312"/>
                <w:sz w:val="28"/>
              </w:rPr>
            </w:pPr>
            <w:r>
              <w:rPr>
                <w:rFonts w:hint="eastAsia" w:ascii="华文中宋" w:hAnsi="华文中宋" w:eastAsia="华文中宋"/>
                <w:sz w:val="24"/>
              </w:rPr>
              <w:t xml:space="preserve">                           </w:t>
            </w:r>
            <w:r>
              <w:rPr>
                <w:rFonts w:ascii="华文中宋" w:hAnsi="华文中宋" w:eastAsia="华文中宋"/>
                <w:sz w:val="24"/>
              </w:rPr>
              <w:t xml:space="preserve">       202</w:t>
            </w:r>
            <w:r>
              <w:rPr>
                <w:rFonts w:hint="eastAsia" w:ascii="华文中宋" w:hAnsi="华文中宋" w:eastAsia="华文中宋"/>
                <w:sz w:val="24"/>
              </w:rPr>
              <w:t>6</w:t>
            </w:r>
            <w:r>
              <w:rPr>
                <w:rFonts w:ascii="华文中宋" w:hAnsi="华文中宋" w:eastAsia="华文中宋"/>
                <w:sz w:val="24"/>
              </w:rPr>
              <w:t>年</w:t>
            </w:r>
            <w:r>
              <w:rPr>
                <w:rFonts w:hint="eastAsia" w:ascii="华文中宋" w:hAnsi="华文中宋" w:eastAsia="华文中宋"/>
                <w:sz w:val="24"/>
                <w:lang w:val="en-US" w:eastAsia="zh-CN"/>
              </w:rPr>
              <w:t>4</w:t>
            </w:r>
            <w:r>
              <w:rPr>
                <w:rFonts w:hint="eastAsia" w:ascii="华文中宋" w:hAnsi="华文中宋" w:eastAsia="华文中宋"/>
                <w:sz w:val="24"/>
              </w:rPr>
              <w:t>月</w:t>
            </w:r>
            <w:r>
              <w:rPr>
                <w:rFonts w:hint="eastAsia" w:ascii="华文中宋" w:hAnsi="华文中宋" w:eastAsia="华文中宋"/>
                <w:sz w:val="24"/>
                <w:lang w:val="en-US" w:eastAsia="zh-CN"/>
              </w:rPr>
              <w:t>27</w:t>
            </w:r>
            <w:r>
              <w:rPr>
                <w:rFonts w:hint="eastAsia" w:ascii="华文中宋" w:hAnsi="华文中宋" w:eastAsia="华文中宋"/>
                <w:sz w:val="24"/>
              </w:rPr>
              <w:t>日</w:t>
            </w:r>
          </w:p>
        </w:tc>
      </w:tr>
      <w:tr w14:paraId="31DCB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9" w:hRule="exact"/>
          <w:jc w:val="center"/>
        </w:trPr>
        <w:tc>
          <w:tcPr>
            <w:tcW w:w="1692" w:type="dxa"/>
            <w:gridSpan w:val="3"/>
            <w:tcBorders>
              <w:top w:val="single" w:color="auto" w:sz="4" w:space="0"/>
              <w:left w:val="single" w:color="auto" w:sz="4" w:space="0"/>
              <w:bottom w:val="single" w:color="auto" w:sz="4" w:space="0"/>
              <w:right w:val="single" w:color="auto" w:sz="4" w:space="0"/>
            </w:tcBorders>
            <w:vAlign w:val="center"/>
          </w:tcPr>
          <w:p w14:paraId="34BE8DD1">
            <w:pPr>
              <w:spacing w:line="380" w:lineRule="exact"/>
              <w:jc w:val="center"/>
              <w:rPr>
                <w:rFonts w:ascii="华文中宋" w:hAnsi="华文中宋" w:eastAsia="华文中宋"/>
                <w:sz w:val="24"/>
              </w:rPr>
            </w:pPr>
            <w:r>
              <w:rPr>
                <w:rFonts w:hint="eastAsia" w:ascii="华文中宋" w:hAnsi="华文中宋" w:eastAsia="华文中宋"/>
                <w:sz w:val="24"/>
              </w:rPr>
              <w:t>联系人</w:t>
            </w:r>
          </w:p>
        </w:tc>
        <w:tc>
          <w:tcPr>
            <w:tcW w:w="2161" w:type="dxa"/>
            <w:gridSpan w:val="3"/>
            <w:tcBorders>
              <w:top w:val="single" w:color="auto" w:sz="4" w:space="0"/>
              <w:left w:val="single" w:color="auto" w:sz="4" w:space="0"/>
              <w:bottom w:val="single" w:color="auto" w:sz="4" w:space="0"/>
              <w:right w:val="single" w:color="auto" w:sz="4" w:space="0"/>
            </w:tcBorders>
            <w:vAlign w:val="center"/>
          </w:tcPr>
          <w:p w14:paraId="3AC8D987">
            <w:pPr>
              <w:spacing w:line="320" w:lineRule="exact"/>
              <w:rPr>
                <w:rFonts w:hint="eastAsia" w:ascii="仿宋" w:hAnsi="仿宋" w:eastAsia="仿宋"/>
                <w:sz w:val="24"/>
                <w:lang w:val="en-US" w:eastAsia="zh-CN"/>
              </w:rPr>
            </w:pPr>
            <w:r>
              <w:rPr>
                <w:rFonts w:hint="eastAsia" w:ascii="仿宋" w:hAnsi="仿宋" w:eastAsia="仿宋"/>
                <w:color w:val="000000"/>
                <w:sz w:val="20"/>
                <w:szCs w:val="13"/>
                <w:lang w:val="en-US" w:eastAsia="zh-CN"/>
              </w:rPr>
              <w:t>王子月</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5792C65">
            <w:pPr>
              <w:spacing w:line="380" w:lineRule="exact"/>
              <w:jc w:val="center"/>
              <w:rPr>
                <w:rFonts w:ascii="华文中宋" w:hAnsi="华文中宋" w:eastAsia="华文中宋"/>
                <w:sz w:val="24"/>
              </w:rPr>
            </w:pPr>
            <w:r>
              <w:rPr>
                <w:rFonts w:hint="eastAsia" w:ascii="华文中宋" w:hAnsi="华文中宋" w:eastAsia="华文中宋"/>
                <w:sz w:val="24"/>
              </w:rPr>
              <w:t>邮箱</w:t>
            </w:r>
          </w:p>
        </w:tc>
        <w:tc>
          <w:tcPr>
            <w:tcW w:w="2180" w:type="dxa"/>
            <w:gridSpan w:val="3"/>
            <w:tcBorders>
              <w:top w:val="single" w:color="auto" w:sz="4" w:space="0"/>
              <w:left w:val="single" w:color="auto" w:sz="4" w:space="0"/>
              <w:bottom w:val="single" w:color="auto" w:sz="4" w:space="0"/>
              <w:right w:val="single" w:color="auto" w:sz="4" w:space="0"/>
            </w:tcBorders>
            <w:vAlign w:val="center"/>
          </w:tcPr>
          <w:p w14:paraId="34BE48F7">
            <w:pPr>
              <w:spacing w:line="500" w:lineRule="exact"/>
              <w:rPr>
                <w:rFonts w:hint="default" w:ascii="仿宋" w:hAnsi="仿宋" w:eastAsia="仿宋"/>
                <w:sz w:val="24"/>
                <w:lang w:val="en-US" w:eastAsia="zh-CN"/>
              </w:rPr>
            </w:pPr>
            <w:r>
              <w:rPr>
                <w:rFonts w:hint="eastAsia" w:ascii="仿宋" w:hAnsi="仿宋" w:eastAsia="仿宋"/>
                <w:sz w:val="24"/>
                <w:lang w:val="en-US" w:eastAsia="zh-CN"/>
              </w:rPr>
              <w:t>864362488@qq.com</w:t>
            </w:r>
          </w:p>
        </w:tc>
        <w:tc>
          <w:tcPr>
            <w:tcW w:w="957" w:type="dxa"/>
            <w:gridSpan w:val="2"/>
            <w:tcBorders>
              <w:top w:val="single" w:color="auto" w:sz="4" w:space="0"/>
              <w:left w:val="single" w:color="auto" w:sz="4" w:space="0"/>
              <w:bottom w:val="single" w:color="auto" w:sz="4" w:space="0"/>
              <w:right w:val="single" w:color="auto" w:sz="4" w:space="0"/>
            </w:tcBorders>
            <w:vAlign w:val="center"/>
          </w:tcPr>
          <w:p w14:paraId="3E13F3AE">
            <w:pPr>
              <w:spacing w:line="380" w:lineRule="exact"/>
              <w:jc w:val="center"/>
              <w:rPr>
                <w:rFonts w:ascii="华文中宋" w:hAnsi="华文中宋" w:eastAsia="华文中宋"/>
                <w:sz w:val="24"/>
              </w:rPr>
            </w:pPr>
            <w:r>
              <w:rPr>
                <w:rFonts w:hint="eastAsia" w:ascii="华文中宋" w:hAnsi="华文中宋" w:eastAsia="华文中宋"/>
                <w:sz w:val="24"/>
              </w:rPr>
              <w:t>手机</w:t>
            </w:r>
          </w:p>
        </w:tc>
        <w:tc>
          <w:tcPr>
            <w:tcW w:w="1892" w:type="dxa"/>
            <w:gridSpan w:val="3"/>
            <w:tcBorders>
              <w:top w:val="single" w:color="auto" w:sz="4" w:space="0"/>
              <w:left w:val="single" w:color="auto" w:sz="4" w:space="0"/>
              <w:bottom w:val="single" w:color="auto" w:sz="4" w:space="0"/>
              <w:right w:val="single" w:color="auto" w:sz="4" w:space="0"/>
            </w:tcBorders>
            <w:vAlign w:val="center"/>
          </w:tcPr>
          <w:p w14:paraId="2E607EA2">
            <w:pPr>
              <w:spacing w:line="500" w:lineRule="exact"/>
              <w:rPr>
                <w:rFonts w:hint="default" w:ascii="仿宋" w:hAnsi="仿宋" w:eastAsia="仿宋"/>
                <w:sz w:val="24"/>
                <w:lang w:val="en-US" w:eastAsia="zh-CN"/>
              </w:rPr>
            </w:pPr>
            <w:r>
              <w:rPr>
                <w:rFonts w:hint="eastAsia" w:ascii="仿宋" w:hAnsi="仿宋" w:eastAsia="仿宋"/>
                <w:sz w:val="24"/>
                <w:lang w:val="en-US" w:eastAsia="zh-CN"/>
              </w:rPr>
              <w:t>13520939959</w:t>
            </w:r>
          </w:p>
        </w:tc>
      </w:tr>
    </w:tbl>
    <w:p w14:paraId="468FC6D7"/>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FCA9CB-191F-41B1-AC89-9E45878AA7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28E1555-31BA-4574-886A-F98856E89D0D}"/>
  </w:font>
  <w:font w:name="仿宋">
    <w:panose1 w:val="02010609060101010101"/>
    <w:charset w:val="86"/>
    <w:family w:val="auto"/>
    <w:pitch w:val="default"/>
    <w:sig w:usb0="800002BF" w:usb1="38CF7CFA" w:usb2="00000016" w:usb3="00000000" w:csb0="00040001" w:csb1="00000000"/>
    <w:embedRegular r:id="rId3" w:fontKey="{57A85C2E-AEA9-4450-9C5A-8BECD4FD3D6A}"/>
  </w:font>
  <w:font w:name="方正小标宋简体">
    <w:panose1 w:val="02000000000000000000"/>
    <w:charset w:val="86"/>
    <w:family w:val="script"/>
    <w:pitch w:val="default"/>
    <w:sig w:usb0="00000001" w:usb1="08000000" w:usb2="00000000" w:usb3="00000000" w:csb0="00040000" w:csb1="00000000"/>
    <w:embedRegular r:id="rId4" w:fontKey="{7F74B59F-0E51-43E0-9028-2D24283B4FA6}"/>
  </w:font>
  <w:font w:name="楷体">
    <w:panose1 w:val="02010609060101010101"/>
    <w:charset w:val="86"/>
    <w:family w:val="auto"/>
    <w:pitch w:val="default"/>
    <w:sig w:usb0="800002BF" w:usb1="38CF7CFA" w:usb2="00000016" w:usb3="00000000" w:csb0="00040001" w:csb1="00000000"/>
    <w:embedRegular r:id="rId5" w:fontKey="{1D19CFE8-2416-49B9-AFD3-09E44239A459}"/>
  </w:font>
  <w:font w:name="华文中宋">
    <w:panose1 w:val="02010600040101010101"/>
    <w:charset w:val="86"/>
    <w:family w:val="auto"/>
    <w:pitch w:val="default"/>
    <w:sig w:usb0="00000287" w:usb1="080F0000" w:usb2="00000000" w:usb3="00000000" w:csb0="0004009F" w:csb1="DFD70000"/>
    <w:embedRegular r:id="rId6" w:fontKey="{756F7CA7-3ADA-4BF8-A347-7DC3B690C4AB}"/>
  </w:font>
  <w:font w:name="仿宋_GB2312">
    <w:altName w:val="仿宋"/>
    <w:panose1 w:val="02010609030101010101"/>
    <w:charset w:val="86"/>
    <w:family w:val="modern"/>
    <w:pitch w:val="default"/>
    <w:sig w:usb0="00000000" w:usb1="00000000" w:usb2="00000000" w:usb3="00000000" w:csb0="00040000" w:csb1="00000000"/>
    <w:embedRegular r:id="rId7" w:fontKey="{D628F892-5604-4251-ADF3-BE0DB4385486}"/>
  </w:font>
  <w:font w:name="华文仿宋">
    <w:panose1 w:val="02010600040101010101"/>
    <w:charset w:val="86"/>
    <w:family w:val="auto"/>
    <w:pitch w:val="default"/>
    <w:sig w:usb0="00000287" w:usb1="080F0000" w:usb2="00000000" w:usb3="00000000" w:csb0="0004009F" w:csb1="DFD70000"/>
    <w:embedRegular r:id="rId8" w:fontKey="{CAAE2CF3-2761-44D6-9E14-C1FDD10D6B4A}"/>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73480"/>
    <w:rsid w:val="25F559D3"/>
    <w:rsid w:val="2A8C4F5A"/>
    <w:rsid w:val="409C35D8"/>
    <w:rsid w:val="52C10E8E"/>
    <w:rsid w:val="582C5C37"/>
    <w:rsid w:val="7156142D"/>
    <w:rsid w:val="781D5377"/>
    <w:rsid w:val="7F7C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character" w:styleId="5">
    <w:name w:val="Hyperlink"/>
    <w:basedOn w:val="4"/>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f031191b-4827-4ace-ab1a-fb12392d0864}">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559</Words>
  <Characters>757</Characters>
  <Lines>0</Lines>
  <Paragraphs>0</Paragraphs>
  <TotalTime>0</TotalTime>
  <ScaleCrop>false</ScaleCrop>
  <LinksUpToDate>false</LinksUpToDate>
  <CharactersWithSpaces>860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2026-04-27T07:14:00Z</dcterms:created>
  <dc:creator>z1391</dc:creator>
  <cp:lastModifiedBy>JONNY </cp:lastModifiedBy>
  <dcterms:modified xsi:type="dcterms:W3CDTF">2026-04-27T10:24:18Z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eyJoZGlkIjoiODBlZDZkZDEzNGM3NGI1ZWVjZDIwODQwMWVmY2JlMjMiLCJ1c2VySWQiOiI0NDc5OTQyNTMifQ==</vt:lpwstr>
  </property>
  <property fmtid="{D5CDD505-2E9C-101B-9397-08002B2CF9AE}" pid="4" name="ICV">
    <vt:lpwstr>DA94840550F14011B0FB730C70D93AB5_13</vt:lpwstr>
  </property>
</Properties>
</file>