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C93C4">
      <w:pPr>
        <w:rPr>
          <w:rFonts w:ascii="黑体" w:hAnsi="黑体" w:eastAsia="黑体" w:cs="黑体"/>
          <w:bCs/>
          <w:color w:val="000000"/>
          <w:szCs w:val="32"/>
        </w:rPr>
      </w:pPr>
      <w:r>
        <w:rPr>
          <w:rFonts w:hint="eastAsia" w:ascii="黑体" w:hAnsi="黑体" w:eastAsia="黑体" w:cs="黑体"/>
          <w:bCs/>
          <w:color w:val="000000"/>
          <w:szCs w:val="32"/>
        </w:rPr>
        <w:t>附件4</w:t>
      </w:r>
    </w:p>
    <w:p w14:paraId="6D5D79E7">
      <w:pPr>
        <w:spacing w:after="156" w:afterLines="50" w:line="600" w:lineRule="exact"/>
        <w:jc w:val="center"/>
        <w:rPr>
          <w:rFonts w:hint="eastAsia" w:ascii="黑体" w:hAnsi="黑体" w:eastAsia="黑体" w:cs="黑体"/>
          <w:color w:val="000000"/>
          <w:sz w:val="44"/>
          <w:szCs w:val="44"/>
        </w:rPr>
      </w:pPr>
      <w:r>
        <w:rPr>
          <w:rFonts w:hint="eastAsia" w:ascii="黑体" w:hAnsi="黑体" w:eastAsia="黑体" w:cs="黑体"/>
          <w:color w:val="000000"/>
          <w:sz w:val="44"/>
          <w:szCs w:val="44"/>
        </w:rPr>
        <w:t>中国新闻奖参评作品推荐表</w:t>
      </w:r>
    </w:p>
    <w:tbl>
      <w:tblPr>
        <w:tblStyle w:val="10"/>
        <w:tblW w:w="991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84"/>
        <w:gridCol w:w="1133"/>
        <w:gridCol w:w="347"/>
        <w:gridCol w:w="1497"/>
        <w:gridCol w:w="425"/>
        <w:gridCol w:w="567"/>
        <w:gridCol w:w="426"/>
        <w:gridCol w:w="826"/>
        <w:gridCol w:w="733"/>
        <w:gridCol w:w="992"/>
        <w:gridCol w:w="1549"/>
      </w:tblGrid>
      <w:tr w14:paraId="01047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exact"/>
        </w:trPr>
        <w:tc>
          <w:tcPr>
            <w:tcW w:w="1134" w:type="dxa"/>
            <w:vAlign w:val="center"/>
          </w:tcPr>
          <w:p w14:paraId="3D56D549">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作品</w:t>
            </w:r>
          </w:p>
          <w:p w14:paraId="54EF6AB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标题</w:t>
            </w:r>
          </w:p>
        </w:tc>
        <w:tc>
          <w:tcPr>
            <w:tcW w:w="4679" w:type="dxa"/>
            <w:gridSpan w:val="7"/>
            <w:vAlign w:val="center"/>
          </w:tcPr>
          <w:p w14:paraId="5609971C">
            <w:pPr>
              <w:spacing w:line="380" w:lineRule="exact"/>
              <w:jc w:val="left"/>
              <w:rPr>
                <w:rFonts w:ascii="华文中宋" w:hAnsi="华文中宋" w:eastAsia="华文中宋"/>
                <w:sz w:val="28"/>
              </w:rPr>
            </w:pPr>
            <w:r>
              <w:rPr>
                <w:rFonts w:hint="eastAsia" w:ascii="仿宋" w:hAnsi="仿宋" w:eastAsia="仿宋" w:cs="仿宋"/>
                <w:sz w:val="28"/>
              </w:rPr>
              <w:t>进一步全面深化改革推进中国式现代化 ——迎接党的二十届三中全会特刊</w:t>
            </w:r>
          </w:p>
        </w:tc>
        <w:tc>
          <w:tcPr>
            <w:tcW w:w="826" w:type="dxa"/>
            <w:vAlign w:val="center"/>
          </w:tcPr>
          <w:p w14:paraId="4D0A6EB6">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参评</w:t>
            </w:r>
          </w:p>
          <w:p w14:paraId="7C625C79">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项目</w:t>
            </w:r>
          </w:p>
        </w:tc>
        <w:tc>
          <w:tcPr>
            <w:tcW w:w="3274" w:type="dxa"/>
            <w:gridSpan w:val="3"/>
            <w:vAlign w:val="center"/>
          </w:tcPr>
          <w:p w14:paraId="648297C0">
            <w:pPr>
              <w:spacing w:line="380" w:lineRule="exact"/>
              <w:jc w:val="left"/>
              <w:rPr>
                <w:rFonts w:ascii="仿宋_GB2312"/>
                <w:color w:val="000000"/>
                <w:sz w:val="28"/>
              </w:rPr>
            </w:pPr>
            <w:r>
              <w:rPr>
                <w:rFonts w:hint="eastAsia" w:ascii="仿宋" w:hAnsi="仿宋" w:eastAsia="仿宋" w:cs="仿宋"/>
                <w:sz w:val="28"/>
              </w:rPr>
              <w:t>专门类</w:t>
            </w:r>
          </w:p>
        </w:tc>
      </w:tr>
      <w:tr w14:paraId="0961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trPr>
        <w:tc>
          <w:tcPr>
            <w:tcW w:w="1134" w:type="dxa"/>
            <w:vMerge w:val="restart"/>
            <w:vAlign w:val="center"/>
          </w:tcPr>
          <w:p w14:paraId="420C0C5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字数</w:t>
            </w:r>
          </w:p>
          <w:p w14:paraId="241941F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时长</w:t>
            </w:r>
          </w:p>
        </w:tc>
        <w:tc>
          <w:tcPr>
            <w:tcW w:w="4679" w:type="dxa"/>
            <w:gridSpan w:val="7"/>
            <w:vMerge w:val="restart"/>
            <w:vAlign w:val="center"/>
          </w:tcPr>
          <w:p w14:paraId="78038E3E">
            <w:pPr>
              <w:spacing w:line="380" w:lineRule="exact"/>
              <w:jc w:val="left"/>
              <w:rPr>
                <w:rFonts w:ascii="华文中宋" w:hAnsi="华文中宋" w:eastAsia="华文中宋"/>
                <w:color w:val="000000"/>
                <w:sz w:val="21"/>
                <w:szCs w:val="21"/>
              </w:rPr>
            </w:pPr>
            <w:r>
              <w:rPr>
                <w:rFonts w:hint="eastAsia" w:ascii="仿宋" w:hAnsi="仿宋" w:eastAsia="仿宋" w:cs="仿宋"/>
                <w:sz w:val="28"/>
              </w:rPr>
              <w:t>10175</w:t>
            </w:r>
          </w:p>
        </w:tc>
        <w:tc>
          <w:tcPr>
            <w:tcW w:w="826" w:type="dxa"/>
            <w:vAlign w:val="center"/>
          </w:tcPr>
          <w:p w14:paraId="3B74E81B">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3274" w:type="dxa"/>
            <w:gridSpan w:val="3"/>
            <w:vAlign w:val="center"/>
          </w:tcPr>
          <w:p w14:paraId="0EF9348B">
            <w:pPr>
              <w:spacing w:line="380" w:lineRule="exact"/>
              <w:jc w:val="left"/>
              <w:rPr>
                <w:rFonts w:ascii="仿宋_GB2312" w:hAnsi="仿宋"/>
                <w:color w:val="000000"/>
                <w:sz w:val="28"/>
              </w:rPr>
            </w:pPr>
            <w:r>
              <w:rPr>
                <w:rFonts w:hint="eastAsia" w:ascii="仿宋" w:hAnsi="仿宋" w:eastAsia="仿宋" w:cs="仿宋"/>
                <w:sz w:val="28"/>
              </w:rPr>
              <w:t>重大主题报道</w:t>
            </w:r>
          </w:p>
        </w:tc>
      </w:tr>
      <w:tr w14:paraId="7CAAA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134" w:type="dxa"/>
            <w:vMerge w:val="continue"/>
            <w:tcBorders>
              <w:bottom w:val="single" w:color="auto" w:sz="4" w:space="0"/>
            </w:tcBorders>
            <w:vAlign w:val="center"/>
          </w:tcPr>
          <w:p w14:paraId="595770B0">
            <w:pPr>
              <w:spacing w:line="320" w:lineRule="exact"/>
              <w:jc w:val="center"/>
              <w:rPr>
                <w:rFonts w:ascii="华文中宋" w:hAnsi="华文中宋" w:eastAsia="华文中宋"/>
                <w:color w:val="000000"/>
                <w:sz w:val="28"/>
              </w:rPr>
            </w:pPr>
          </w:p>
        </w:tc>
        <w:tc>
          <w:tcPr>
            <w:tcW w:w="4679" w:type="dxa"/>
            <w:gridSpan w:val="7"/>
            <w:vMerge w:val="continue"/>
            <w:tcBorders>
              <w:bottom w:val="single" w:color="auto" w:sz="4" w:space="0"/>
            </w:tcBorders>
            <w:vAlign w:val="center"/>
          </w:tcPr>
          <w:p w14:paraId="0A8AF4DF">
            <w:pPr>
              <w:spacing w:line="380" w:lineRule="exact"/>
              <w:ind w:firstLine="560"/>
              <w:jc w:val="center"/>
              <w:rPr>
                <w:rFonts w:ascii="华文中宋" w:hAnsi="华文中宋" w:eastAsia="华文中宋"/>
                <w:color w:val="000000"/>
                <w:sz w:val="21"/>
                <w:szCs w:val="21"/>
              </w:rPr>
            </w:pPr>
          </w:p>
        </w:tc>
        <w:tc>
          <w:tcPr>
            <w:tcW w:w="826" w:type="dxa"/>
            <w:tcBorders>
              <w:bottom w:val="single" w:color="auto" w:sz="4" w:space="0"/>
            </w:tcBorders>
            <w:vAlign w:val="center"/>
          </w:tcPr>
          <w:p w14:paraId="0FE0B5D4">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3274" w:type="dxa"/>
            <w:gridSpan w:val="3"/>
            <w:tcBorders>
              <w:bottom w:val="single" w:color="auto" w:sz="4" w:space="0"/>
            </w:tcBorders>
            <w:vAlign w:val="center"/>
          </w:tcPr>
          <w:p w14:paraId="3AAC3CF0">
            <w:pPr>
              <w:spacing w:line="380" w:lineRule="exact"/>
              <w:jc w:val="left"/>
              <w:rPr>
                <w:rFonts w:ascii="仿宋" w:hAnsi="仿宋" w:eastAsia="仿宋" w:cs="仿宋"/>
                <w:color w:val="000000"/>
                <w:sz w:val="22"/>
                <w:szCs w:val="18"/>
              </w:rPr>
            </w:pPr>
            <w:r>
              <w:rPr>
                <w:rFonts w:hint="eastAsia" w:ascii="仿宋" w:hAnsi="仿宋" w:eastAsia="仿宋" w:cs="仿宋"/>
                <w:sz w:val="28"/>
              </w:rPr>
              <w:t>中文</w:t>
            </w:r>
          </w:p>
        </w:tc>
      </w:tr>
      <w:tr w14:paraId="5438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134" w:type="dxa"/>
            <w:tcBorders>
              <w:bottom w:val="single" w:color="auto" w:sz="4" w:space="0"/>
            </w:tcBorders>
            <w:vAlign w:val="center"/>
          </w:tcPr>
          <w:p w14:paraId="39E259F9">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作者</w:t>
            </w:r>
          </w:p>
          <w:p w14:paraId="56221385">
            <w:pPr>
              <w:spacing w:line="320" w:lineRule="exact"/>
              <w:jc w:val="center"/>
              <w:rPr>
                <w:rFonts w:ascii="华文中宋" w:hAnsi="华文中宋" w:eastAsia="华文中宋"/>
                <w:color w:val="000000"/>
                <w:sz w:val="28"/>
              </w:rPr>
            </w:pPr>
            <w:r>
              <w:rPr>
                <w:rFonts w:hint="eastAsia" w:ascii="华文中宋" w:hAnsi="华文中宋" w:eastAsia="华文中宋"/>
                <w:color w:val="000000"/>
                <w:spacing w:val="-12"/>
                <w:sz w:val="16"/>
                <w:szCs w:val="16"/>
              </w:rPr>
              <w:t>（主创人员）</w:t>
            </w:r>
          </w:p>
        </w:tc>
        <w:tc>
          <w:tcPr>
            <w:tcW w:w="4679" w:type="dxa"/>
            <w:gridSpan w:val="7"/>
            <w:tcBorders>
              <w:bottom w:val="single" w:color="auto" w:sz="4" w:space="0"/>
            </w:tcBorders>
            <w:vAlign w:val="center"/>
          </w:tcPr>
          <w:p w14:paraId="7453BB5E">
            <w:pPr>
              <w:spacing w:line="380" w:lineRule="exact"/>
              <w:jc w:val="left"/>
              <w:rPr>
                <w:rFonts w:hint="eastAsia" w:ascii="华文中宋" w:hAnsi="华文中宋" w:eastAsia="华文中宋"/>
                <w:color w:val="000000"/>
                <w:sz w:val="21"/>
                <w:szCs w:val="21"/>
                <w:lang w:val="en-US" w:eastAsia="zh-CN"/>
              </w:rPr>
            </w:pPr>
            <w:r>
              <w:rPr>
                <w:rFonts w:hint="eastAsia" w:ascii="仿宋" w:hAnsi="仿宋" w:eastAsia="仿宋" w:cs="仿宋"/>
                <w:sz w:val="28"/>
                <w:lang w:val="en-US" w:eastAsia="zh-CN"/>
              </w:rPr>
              <w:t>集体</w:t>
            </w:r>
          </w:p>
        </w:tc>
        <w:tc>
          <w:tcPr>
            <w:tcW w:w="826" w:type="dxa"/>
            <w:tcBorders>
              <w:bottom w:val="single" w:color="auto" w:sz="4" w:space="0"/>
            </w:tcBorders>
            <w:vAlign w:val="center"/>
          </w:tcPr>
          <w:p w14:paraId="4B47EE1F">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3274" w:type="dxa"/>
            <w:gridSpan w:val="3"/>
            <w:tcBorders>
              <w:bottom w:val="single" w:color="auto" w:sz="4" w:space="0"/>
            </w:tcBorders>
            <w:vAlign w:val="center"/>
          </w:tcPr>
          <w:p w14:paraId="21870789">
            <w:pPr>
              <w:spacing w:line="380" w:lineRule="exact"/>
              <w:jc w:val="left"/>
              <w:rPr>
                <w:rFonts w:hint="eastAsia" w:ascii="仿宋" w:hAnsi="仿宋" w:eastAsia="仿宋" w:cs="仿宋"/>
                <w:color w:val="000000"/>
                <w:sz w:val="22"/>
                <w:szCs w:val="18"/>
                <w:lang w:val="en-US" w:eastAsia="zh-CN"/>
              </w:rPr>
            </w:pPr>
            <w:r>
              <w:rPr>
                <w:rFonts w:hint="eastAsia" w:ascii="仿宋" w:hAnsi="仿宋" w:eastAsia="仿宋" w:cs="仿宋"/>
                <w:sz w:val="28"/>
                <w:lang w:val="en-US" w:eastAsia="zh-CN"/>
              </w:rPr>
              <w:t>集体</w:t>
            </w:r>
          </w:p>
        </w:tc>
      </w:tr>
      <w:tr w14:paraId="371D0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134" w:type="dxa"/>
            <w:vAlign w:val="center"/>
          </w:tcPr>
          <w:p w14:paraId="1D26F75B">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原创</w:t>
            </w:r>
          </w:p>
          <w:p w14:paraId="0880A54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单位</w:t>
            </w:r>
          </w:p>
        </w:tc>
        <w:tc>
          <w:tcPr>
            <w:tcW w:w="3686" w:type="dxa"/>
            <w:gridSpan w:val="5"/>
            <w:vAlign w:val="center"/>
          </w:tcPr>
          <w:p w14:paraId="4A51632B">
            <w:pPr>
              <w:spacing w:line="380" w:lineRule="exact"/>
              <w:jc w:val="left"/>
              <w:rPr>
                <w:rFonts w:ascii="仿宋_GB2312" w:hAnsi="仿宋"/>
                <w:color w:val="000000"/>
                <w:szCs w:val="21"/>
              </w:rPr>
            </w:pPr>
            <w:r>
              <w:rPr>
                <w:rFonts w:hint="eastAsia" w:ascii="仿宋" w:hAnsi="仿宋" w:eastAsia="仿宋" w:cs="仿宋"/>
                <w:sz w:val="28"/>
                <w:lang w:val="en-US" w:eastAsia="zh-CN"/>
              </w:rPr>
              <w:t>中国发展改革报社</w:t>
            </w:r>
          </w:p>
        </w:tc>
        <w:tc>
          <w:tcPr>
            <w:tcW w:w="1819" w:type="dxa"/>
            <w:gridSpan w:val="3"/>
            <w:vAlign w:val="center"/>
          </w:tcPr>
          <w:p w14:paraId="1916C51B">
            <w:pPr>
              <w:spacing w:line="260" w:lineRule="exact"/>
              <w:rPr>
                <w:rFonts w:ascii="华文中宋" w:hAnsi="华文中宋" w:eastAsia="华文中宋"/>
                <w:color w:val="000000"/>
                <w:sz w:val="24"/>
                <w:szCs w:val="36"/>
              </w:rPr>
            </w:pPr>
            <w:r>
              <w:rPr>
                <w:rFonts w:hint="eastAsia" w:ascii="华文中宋" w:hAnsi="华文中宋" w:eastAsia="华文中宋"/>
                <w:color w:val="000000"/>
                <w:sz w:val="24"/>
                <w:szCs w:val="36"/>
              </w:rPr>
              <w:t>发布端/账号/</w:t>
            </w:r>
          </w:p>
          <w:p w14:paraId="7B62230C">
            <w:pPr>
              <w:spacing w:line="260" w:lineRule="exact"/>
              <w:rPr>
                <w:rFonts w:ascii="仿宋_GB2312" w:hAnsi="仿宋"/>
                <w:color w:val="000000"/>
                <w:sz w:val="28"/>
                <w:szCs w:val="40"/>
                <w:highlight w:val="green"/>
              </w:rPr>
            </w:pPr>
            <w:r>
              <w:rPr>
                <w:rFonts w:hint="eastAsia" w:ascii="华文中宋" w:hAnsi="华文中宋" w:eastAsia="华文中宋"/>
                <w:color w:val="000000"/>
                <w:sz w:val="24"/>
                <w:szCs w:val="36"/>
              </w:rPr>
              <w:t>媒体名称</w:t>
            </w:r>
          </w:p>
        </w:tc>
        <w:tc>
          <w:tcPr>
            <w:tcW w:w="3274" w:type="dxa"/>
            <w:gridSpan w:val="3"/>
            <w:vAlign w:val="center"/>
          </w:tcPr>
          <w:p w14:paraId="1B3ABACD">
            <w:pPr>
              <w:spacing w:line="380" w:lineRule="exact"/>
              <w:jc w:val="left"/>
              <w:rPr>
                <w:rFonts w:ascii="仿宋_GB2312" w:hAnsi="仿宋"/>
                <w:color w:val="000000"/>
                <w:sz w:val="18"/>
                <w:szCs w:val="18"/>
                <w:highlight w:val="green"/>
              </w:rPr>
            </w:pPr>
            <w:r>
              <w:rPr>
                <w:rFonts w:hint="eastAsia" w:ascii="仿宋" w:hAnsi="仿宋" w:eastAsia="仿宋" w:cs="仿宋"/>
                <w:sz w:val="28"/>
                <w:lang w:val="en-US" w:eastAsia="zh-CN"/>
              </w:rPr>
              <w:t>中国改革报</w:t>
            </w:r>
          </w:p>
        </w:tc>
      </w:tr>
      <w:tr w14:paraId="53AD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exact"/>
        </w:trPr>
        <w:tc>
          <w:tcPr>
            <w:tcW w:w="1418" w:type="dxa"/>
            <w:gridSpan w:val="2"/>
            <w:vAlign w:val="center"/>
          </w:tcPr>
          <w:p w14:paraId="04B8C047">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p>
          <w:p w14:paraId="6F72177F">
            <w:pPr>
              <w:spacing w:line="320" w:lineRule="exact"/>
              <w:jc w:val="center"/>
              <w:rPr>
                <w:rFonts w:ascii="华文中宋" w:hAnsi="华文中宋" w:eastAsia="华文中宋"/>
                <w:color w:val="000000"/>
                <w:sz w:val="28"/>
              </w:rPr>
            </w:pPr>
            <w:r>
              <w:rPr>
                <w:rFonts w:hint="eastAsia" w:ascii="华文中宋" w:hAnsi="华文中宋" w:eastAsia="华文中宋"/>
                <w:color w:val="000000"/>
                <w:spacing w:val="-12"/>
                <w:sz w:val="24"/>
                <w:szCs w:val="21"/>
              </w:rPr>
              <w:t>(</w:t>
            </w:r>
            <w:r>
              <w:rPr>
                <w:rFonts w:hint="eastAsia" w:ascii="华文中宋" w:hAnsi="华文中宋" w:eastAsia="华文中宋"/>
                <w:color w:val="000000"/>
                <w:spacing w:val="-12"/>
                <w:sz w:val="22"/>
                <w:szCs w:val="21"/>
              </w:rPr>
              <w:t>名称和版次)</w:t>
            </w:r>
          </w:p>
        </w:tc>
        <w:tc>
          <w:tcPr>
            <w:tcW w:w="3402" w:type="dxa"/>
            <w:gridSpan w:val="4"/>
            <w:vAlign w:val="center"/>
          </w:tcPr>
          <w:p w14:paraId="06FC5C4D">
            <w:pPr>
              <w:spacing w:line="380" w:lineRule="exact"/>
              <w:jc w:val="left"/>
              <w:rPr>
                <w:rFonts w:ascii="仿宋_GB2312" w:hAnsi="仿宋"/>
                <w:color w:val="000000"/>
                <w:szCs w:val="21"/>
              </w:rPr>
            </w:pPr>
            <w:r>
              <w:rPr>
                <w:rFonts w:hint="eastAsia" w:ascii="仿宋" w:hAnsi="仿宋" w:eastAsia="仿宋" w:cs="仿宋"/>
                <w:sz w:val="28"/>
                <w:lang w:val="en-US" w:eastAsia="zh-CN"/>
              </w:rPr>
              <w:t>1版-12版</w:t>
            </w:r>
          </w:p>
        </w:tc>
        <w:tc>
          <w:tcPr>
            <w:tcW w:w="993" w:type="dxa"/>
            <w:gridSpan w:val="2"/>
            <w:vAlign w:val="center"/>
          </w:tcPr>
          <w:p w14:paraId="5FF6B33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w:t>
            </w:r>
          </w:p>
          <w:p w14:paraId="1A6D9E8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日期</w:t>
            </w:r>
          </w:p>
        </w:tc>
        <w:tc>
          <w:tcPr>
            <w:tcW w:w="4100" w:type="dxa"/>
            <w:gridSpan w:val="4"/>
            <w:vAlign w:val="center"/>
          </w:tcPr>
          <w:p w14:paraId="7A66C554">
            <w:pPr>
              <w:spacing w:line="380" w:lineRule="exact"/>
              <w:jc w:val="left"/>
              <w:rPr>
                <w:rFonts w:ascii="仿宋_GB2312" w:hAnsi="仿宋"/>
                <w:color w:val="000000"/>
                <w:szCs w:val="21"/>
              </w:rPr>
            </w:pPr>
            <w:r>
              <w:rPr>
                <w:rFonts w:hint="eastAsia" w:ascii="仿宋" w:hAnsi="仿宋" w:eastAsia="仿宋" w:cs="仿宋"/>
                <w:sz w:val="28"/>
                <w:lang w:val="en-US" w:eastAsia="zh-CN"/>
              </w:rPr>
              <w:t>2024年7月8日</w:t>
            </w:r>
          </w:p>
        </w:tc>
      </w:tr>
      <w:tr w14:paraId="60708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418" w:type="dxa"/>
            <w:gridSpan w:val="2"/>
            <w:vAlign w:val="center"/>
          </w:tcPr>
          <w:p w14:paraId="2FC99FA4">
            <w:pPr>
              <w:spacing w:line="320" w:lineRule="exact"/>
              <w:jc w:val="center"/>
              <w:rPr>
                <w:rFonts w:ascii="华文中宋" w:hAnsi="华文中宋" w:eastAsia="华文中宋"/>
                <w:color w:val="000000"/>
                <w:sz w:val="24"/>
                <w:szCs w:val="21"/>
              </w:rPr>
            </w:pPr>
            <w:r>
              <w:rPr>
                <w:rFonts w:hint="eastAsia" w:ascii="华文中宋" w:hAnsi="华文中宋" w:eastAsia="华文中宋"/>
                <w:color w:val="000000"/>
                <w:sz w:val="24"/>
                <w:szCs w:val="21"/>
              </w:rPr>
              <w:t>新媒体作品</w:t>
            </w:r>
          </w:p>
          <w:p w14:paraId="32F6A552">
            <w:pPr>
              <w:spacing w:line="320" w:lineRule="exact"/>
              <w:jc w:val="center"/>
              <w:rPr>
                <w:rFonts w:ascii="仿宋_GB2312" w:hAnsi="仿宋"/>
                <w:color w:val="000000"/>
                <w:szCs w:val="21"/>
              </w:rPr>
            </w:pPr>
            <w:r>
              <w:rPr>
                <w:rFonts w:hint="eastAsia" w:ascii="华文中宋" w:hAnsi="华文中宋" w:eastAsia="华文中宋"/>
                <w:color w:val="000000"/>
                <w:sz w:val="24"/>
                <w:szCs w:val="21"/>
              </w:rPr>
              <w:t>网址</w:t>
            </w:r>
          </w:p>
        </w:tc>
        <w:tc>
          <w:tcPr>
            <w:tcW w:w="5221" w:type="dxa"/>
            <w:gridSpan w:val="7"/>
            <w:vAlign w:val="center"/>
          </w:tcPr>
          <w:p w14:paraId="78E7ED31">
            <w:pPr>
              <w:spacing w:line="260" w:lineRule="exact"/>
              <w:rPr>
                <w:rFonts w:ascii="华文中宋" w:hAnsi="华文中宋" w:eastAsia="华文中宋"/>
                <w:color w:val="000000"/>
                <w:sz w:val="28"/>
              </w:rPr>
            </w:pPr>
          </w:p>
        </w:tc>
        <w:tc>
          <w:tcPr>
            <w:tcW w:w="1725" w:type="dxa"/>
            <w:gridSpan w:val="2"/>
            <w:vAlign w:val="center"/>
          </w:tcPr>
          <w:p w14:paraId="79A0CB2B">
            <w:pPr>
              <w:spacing w:line="320" w:lineRule="exact"/>
              <w:jc w:val="center"/>
              <w:rPr>
                <w:rFonts w:ascii="华文中宋" w:hAnsi="华文中宋" w:eastAsia="华文中宋"/>
                <w:color w:val="000000"/>
                <w:sz w:val="24"/>
                <w:szCs w:val="21"/>
              </w:rPr>
            </w:pPr>
            <w:r>
              <w:rPr>
                <w:rFonts w:hint="eastAsia" w:ascii="华文中宋" w:hAnsi="华文中宋" w:eastAsia="华文中宋"/>
                <w:color w:val="000000"/>
                <w:sz w:val="24"/>
                <w:szCs w:val="21"/>
              </w:rPr>
              <w:t>是否为</w:t>
            </w:r>
          </w:p>
          <w:p w14:paraId="748372CC">
            <w:pPr>
              <w:spacing w:line="320" w:lineRule="exact"/>
              <w:jc w:val="center"/>
              <w:rPr>
                <w:rFonts w:ascii="华文中宋" w:hAnsi="华文中宋" w:eastAsia="华文中宋"/>
                <w:color w:val="000000"/>
                <w:sz w:val="24"/>
                <w:szCs w:val="21"/>
              </w:rPr>
            </w:pPr>
            <w:r>
              <w:rPr>
                <w:rFonts w:hint="eastAsia" w:ascii="华文中宋" w:hAnsi="华文中宋" w:eastAsia="华文中宋"/>
                <w:color w:val="000000"/>
                <w:sz w:val="24"/>
                <w:szCs w:val="21"/>
              </w:rPr>
              <w:t>“三好作品”</w:t>
            </w:r>
          </w:p>
        </w:tc>
        <w:tc>
          <w:tcPr>
            <w:tcW w:w="1549" w:type="dxa"/>
            <w:vAlign w:val="center"/>
          </w:tcPr>
          <w:p w14:paraId="3B30F695">
            <w:pPr>
              <w:spacing w:line="380" w:lineRule="exact"/>
              <w:jc w:val="left"/>
              <w:rPr>
                <w:rFonts w:hint="eastAsia" w:ascii="华文中宋" w:hAnsi="华文中宋" w:eastAsia="华文中宋"/>
                <w:color w:val="000000"/>
                <w:sz w:val="28"/>
                <w:lang w:val="en-US" w:eastAsia="zh-CN"/>
              </w:rPr>
            </w:pPr>
            <w:r>
              <w:rPr>
                <w:rFonts w:hint="eastAsia" w:ascii="仿宋" w:hAnsi="仿宋" w:eastAsia="仿宋" w:cs="仿宋"/>
                <w:sz w:val="28"/>
                <w:lang w:val="en-US" w:eastAsia="zh-CN"/>
              </w:rPr>
              <w:t>否</w:t>
            </w:r>
          </w:p>
        </w:tc>
      </w:tr>
      <w:tr w14:paraId="6D9F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1134" w:type="dxa"/>
            <w:vAlign w:val="center"/>
          </w:tcPr>
          <w:p w14:paraId="586BBE2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14:paraId="3869C97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采作</w:t>
            </w:r>
          </w:p>
          <w:p w14:paraId="4D61922C">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编品</w:t>
            </w:r>
          </w:p>
          <w:p w14:paraId="33317C9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过简</w:t>
            </w:r>
          </w:p>
          <w:p w14:paraId="0C84DE09">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程介</w:t>
            </w:r>
          </w:p>
          <w:p w14:paraId="6046AF72">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779" w:type="dxa"/>
            <w:gridSpan w:val="11"/>
            <w:vAlign w:val="center"/>
          </w:tcPr>
          <w:p w14:paraId="33CDD276">
            <w:pPr>
              <w:spacing w:line="380" w:lineRule="exact"/>
              <w:jc w:val="left"/>
              <w:rPr>
                <w:rFonts w:hint="eastAsia" w:ascii="仿宋" w:hAnsi="仿宋" w:eastAsia="仿宋" w:cs="仿宋"/>
                <w:sz w:val="28"/>
                <w:lang w:val="en-US" w:eastAsia="zh-CN"/>
              </w:rPr>
            </w:pPr>
            <w:r>
              <w:rPr>
                <w:rFonts w:hint="eastAsia" w:ascii="仿宋" w:hAnsi="仿宋" w:eastAsia="仿宋" w:cs="仿宋"/>
                <w:sz w:val="28"/>
                <w:lang w:val="en-US" w:eastAsia="zh-CN"/>
              </w:rPr>
              <w:t>《中国改革报》是唯一一份专门以报道改革为使命的报纸，改革开放总设计师邓小平为报  纸题写报名。在党的二十届三中全会即将召开之际，中国发展改革报社精心策划，打“组合拳”,</w:t>
            </w:r>
          </w:p>
          <w:p w14:paraId="214A8FFB">
            <w:pPr>
              <w:spacing w:line="380" w:lineRule="exact"/>
              <w:jc w:val="left"/>
              <w:rPr>
                <w:rFonts w:ascii="仿宋" w:hAnsi="仿宋" w:eastAsia="仿宋"/>
                <w:color w:val="000000"/>
                <w:w w:val="95"/>
                <w:szCs w:val="21"/>
              </w:rPr>
            </w:pPr>
            <w:r>
              <w:rPr>
                <w:rFonts w:hint="eastAsia" w:ascii="仿宋" w:hAnsi="仿宋" w:eastAsia="仿宋" w:cs="仿宋"/>
                <w:sz w:val="28"/>
                <w:lang w:val="en-US" w:eastAsia="zh-CN"/>
              </w:rPr>
              <w:t>在《中国改革报》上推出12个版的《进一步全面深化改革推进中国式现代化——迎接党的二十届三中全会特刊》,刊发《让推进中国式现代化的动力更澎湃》综述，配发评论员文章，选 取深圳、上海、海南自贸港、三江源国家公园等11个有代表性的点位，派出多路骨干记者实 地采访，讲述新时代以来全面深化改革一线的精彩故事。</w:t>
            </w:r>
          </w:p>
        </w:tc>
      </w:tr>
      <w:tr w14:paraId="5F3AD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134" w:type="dxa"/>
            <w:vAlign w:val="center"/>
          </w:tcPr>
          <w:p w14:paraId="36331F4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14:paraId="374ABD79">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14:paraId="10787C4D">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14:paraId="76595436">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8779" w:type="dxa"/>
            <w:gridSpan w:val="11"/>
            <w:vAlign w:val="center"/>
          </w:tcPr>
          <w:p w14:paraId="4A42B934">
            <w:pPr>
              <w:spacing w:line="380" w:lineRule="exact"/>
              <w:jc w:val="left"/>
              <w:rPr>
                <w:rFonts w:hint="eastAsia" w:ascii="仿宋" w:hAnsi="仿宋" w:eastAsia="仿宋" w:cs="仿宋"/>
                <w:sz w:val="28"/>
                <w:lang w:val="en-US" w:eastAsia="zh-CN"/>
              </w:rPr>
            </w:pPr>
            <w:r>
              <w:rPr>
                <w:rFonts w:hint="eastAsia" w:ascii="仿宋" w:hAnsi="仿宋" w:eastAsia="仿宋" w:cs="仿宋"/>
                <w:sz w:val="28"/>
                <w:lang w:val="en-US" w:eastAsia="zh-CN"/>
              </w:rPr>
              <w:t>在备受各界瞩目的党的二十届三中全会即将召开之际，中国发展改革报社在《中国改革报》 上策划推出以11篇各具特色改革故事为主体的特刊报道。作品刊发后受到各界广泛好评。其</w:t>
            </w:r>
          </w:p>
          <w:p w14:paraId="1B8730D9">
            <w:pPr>
              <w:spacing w:line="380" w:lineRule="exact"/>
              <w:jc w:val="left"/>
              <w:rPr>
                <w:rFonts w:ascii="仿宋" w:hAnsi="仿宋" w:eastAsia="仿宋" w:cs="仿宋"/>
                <w:color w:val="000000"/>
                <w:sz w:val="24"/>
                <w:szCs w:val="18"/>
              </w:rPr>
            </w:pPr>
            <w:r>
              <w:rPr>
                <w:rFonts w:hint="eastAsia" w:ascii="仿宋" w:hAnsi="仿宋" w:eastAsia="仿宋" w:cs="仿宋"/>
                <w:sz w:val="28"/>
                <w:lang w:val="en-US" w:eastAsia="zh-CN"/>
              </w:rPr>
              <w:t>中《改革引领“东方明珠”璀璨夺目》《海南以自贸港建设引领“大开放大改革”》《“最多跑 一次”改革从“浙”里推向全国》等5篇优秀稿件，被中国外文局《今日中国》英文版等媒体  转载转发。本主题报道在报社网站、公众号及第三方平台发布，覆盖百万受众。</w:t>
            </w:r>
          </w:p>
        </w:tc>
      </w:tr>
      <w:tr w14:paraId="05D0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exact"/>
        </w:trPr>
        <w:tc>
          <w:tcPr>
            <w:tcW w:w="1134" w:type="dxa"/>
            <w:vMerge w:val="restart"/>
            <w:vAlign w:val="center"/>
          </w:tcPr>
          <w:p w14:paraId="7BFC70BA">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传</w:t>
            </w:r>
          </w:p>
          <w:p w14:paraId="0F6B8EA2">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播</w:t>
            </w:r>
          </w:p>
          <w:p w14:paraId="1A867DFC">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数</w:t>
            </w:r>
          </w:p>
          <w:p w14:paraId="5475560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据</w:t>
            </w:r>
          </w:p>
        </w:tc>
        <w:tc>
          <w:tcPr>
            <w:tcW w:w="1417" w:type="dxa"/>
            <w:gridSpan w:val="2"/>
            <w:vMerge w:val="restart"/>
            <w:vAlign w:val="center"/>
          </w:tcPr>
          <w:p w14:paraId="749D721D">
            <w:pPr>
              <w:jc w:val="center"/>
              <w:rPr>
                <w:rFonts w:ascii="仿宋" w:hAnsi="仿宋" w:eastAsia="仿宋" w:cs="仿宋"/>
                <w:color w:val="000000"/>
                <w:spacing w:val="-10"/>
                <w:sz w:val="24"/>
                <w:szCs w:val="18"/>
              </w:rPr>
            </w:pPr>
            <w:r>
              <w:rPr>
                <w:rFonts w:hint="eastAsia" w:ascii="仿宋" w:hAnsi="仿宋" w:eastAsia="仿宋" w:cs="仿宋"/>
                <w:color w:val="000000"/>
                <w:spacing w:val="-10"/>
                <w:sz w:val="24"/>
                <w:szCs w:val="18"/>
              </w:rPr>
              <w:t>新媒体传播</w:t>
            </w:r>
          </w:p>
          <w:p w14:paraId="436EEDCF">
            <w:pPr>
              <w:jc w:val="center"/>
              <w:rPr>
                <w:rFonts w:ascii="仿宋" w:hAnsi="仿宋" w:eastAsia="仿宋" w:cs="仿宋"/>
                <w:color w:val="000000"/>
                <w:sz w:val="24"/>
                <w:szCs w:val="18"/>
              </w:rPr>
            </w:pPr>
            <w:r>
              <w:rPr>
                <w:rFonts w:hint="eastAsia" w:ascii="仿宋" w:hAnsi="仿宋" w:eastAsia="仿宋" w:cs="仿宋"/>
                <w:color w:val="000000"/>
                <w:sz w:val="24"/>
                <w:szCs w:val="18"/>
              </w:rPr>
              <w:t>平台网址</w:t>
            </w:r>
          </w:p>
        </w:tc>
        <w:tc>
          <w:tcPr>
            <w:tcW w:w="347" w:type="dxa"/>
            <w:vAlign w:val="center"/>
          </w:tcPr>
          <w:p w14:paraId="3539CF3E">
            <w:pPr>
              <w:rPr>
                <w:rFonts w:ascii="仿宋" w:hAnsi="仿宋" w:eastAsia="仿宋" w:cs="仿宋"/>
                <w:color w:val="000000"/>
                <w:sz w:val="24"/>
                <w:szCs w:val="18"/>
                <w:u w:val="none" w:color="auto"/>
              </w:rPr>
            </w:pPr>
            <w:r>
              <w:rPr>
                <w:rFonts w:hint="eastAsia" w:ascii="仿宋" w:hAnsi="仿宋" w:eastAsia="仿宋" w:cs="仿宋"/>
                <w:color w:val="000000"/>
                <w:sz w:val="24"/>
                <w:szCs w:val="18"/>
                <w:u w:val="none" w:color="auto"/>
              </w:rPr>
              <w:t>1</w:t>
            </w:r>
          </w:p>
        </w:tc>
        <w:tc>
          <w:tcPr>
            <w:tcW w:w="7015" w:type="dxa"/>
            <w:gridSpan w:val="8"/>
            <w:vAlign w:val="center"/>
          </w:tcPr>
          <w:p w14:paraId="50F1121C">
            <w:pPr>
              <w:rPr>
                <w:rFonts w:ascii="仿宋" w:hAnsi="仿宋" w:eastAsia="仿宋"/>
                <w:color w:val="000000"/>
                <w:sz w:val="28"/>
                <w:szCs w:val="20"/>
                <w:u w:val="none" w:color="auto"/>
              </w:rPr>
            </w:pPr>
            <w:r>
              <w:rPr>
                <w:rFonts w:hint="eastAsia" w:ascii="仿宋" w:hAnsi="仿宋" w:eastAsia="仿宋"/>
                <w:color w:val="000000"/>
                <w:sz w:val="20"/>
                <w:szCs w:val="20"/>
              </w:rPr>
              <w:fldChar w:fldCharType="begin"/>
            </w:r>
            <w:r>
              <w:rPr>
                <w:rFonts w:hint="eastAsia" w:ascii="仿宋" w:hAnsi="仿宋" w:eastAsia="仿宋"/>
                <w:color w:val="000000"/>
                <w:sz w:val="20"/>
                <w:szCs w:val="20"/>
              </w:rPr>
              <w:instrText xml:space="preserve"> HYPERLINK "https://mp.weixin.qq.com/s/XT1kup1h8YOTgGeDjQQvuQ" </w:instrText>
            </w:r>
            <w:r>
              <w:rPr>
                <w:rFonts w:hint="eastAsia" w:ascii="仿宋" w:hAnsi="仿宋" w:eastAsia="仿宋"/>
                <w:color w:val="000000"/>
                <w:sz w:val="20"/>
                <w:szCs w:val="20"/>
              </w:rPr>
              <w:fldChar w:fldCharType="separate"/>
            </w:r>
            <w:r>
              <w:rPr>
                <w:rStyle w:val="14"/>
                <w:rFonts w:hint="eastAsia" w:ascii="仿宋" w:hAnsi="仿宋" w:eastAsia="仿宋"/>
                <w:sz w:val="20"/>
                <w:szCs w:val="20"/>
              </w:rPr>
              <w:t>https://mp.weixin.qq.com/s/XT1kup1h8YOTgGeDjQQvuQ</w:t>
            </w:r>
            <w:r>
              <w:rPr>
                <w:rFonts w:hint="eastAsia" w:ascii="仿宋" w:hAnsi="仿宋" w:eastAsia="仿宋"/>
                <w:color w:val="000000"/>
                <w:sz w:val="20"/>
                <w:szCs w:val="20"/>
              </w:rPr>
              <w:fldChar w:fldCharType="end"/>
            </w:r>
          </w:p>
        </w:tc>
      </w:tr>
      <w:tr w14:paraId="0FBE6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1134" w:type="dxa"/>
            <w:vMerge w:val="continue"/>
            <w:vAlign w:val="center"/>
          </w:tcPr>
          <w:p w14:paraId="5A91F7F4">
            <w:pPr>
              <w:spacing w:line="320" w:lineRule="exact"/>
              <w:jc w:val="center"/>
              <w:rPr>
                <w:rFonts w:ascii="华文中宋" w:hAnsi="华文中宋" w:eastAsia="华文中宋"/>
                <w:color w:val="000000"/>
                <w:sz w:val="28"/>
              </w:rPr>
            </w:pPr>
          </w:p>
        </w:tc>
        <w:tc>
          <w:tcPr>
            <w:tcW w:w="1417" w:type="dxa"/>
            <w:gridSpan w:val="2"/>
            <w:vMerge w:val="continue"/>
            <w:vAlign w:val="center"/>
          </w:tcPr>
          <w:p w14:paraId="7F65F5D1">
            <w:pPr>
              <w:rPr>
                <w:rFonts w:ascii="仿宋" w:hAnsi="仿宋" w:eastAsia="仿宋" w:cs="仿宋"/>
                <w:color w:val="000000"/>
                <w:sz w:val="24"/>
                <w:szCs w:val="18"/>
              </w:rPr>
            </w:pPr>
          </w:p>
        </w:tc>
        <w:tc>
          <w:tcPr>
            <w:tcW w:w="347" w:type="dxa"/>
            <w:vAlign w:val="center"/>
          </w:tcPr>
          <w:p w14:paraId="2CE2372A">
            <w:pPr>
              <w:rPr>
                <w:rFonts w:ascii="仿宋" w:hAnsi="仿宋" w:eastAsia="仿宋" w:cs="仿宋"/>
                <w:color w:val="000000"/>
                <w:sz w:val="24"/>
                <w:szCs w:val="18"/>
              </w:rPr>
            </w:pPr>
            <w:r>
              <w:rPr>
                <w:rFonts w:hint="eastAsia" w:ascii="仿宋" w:hAnsi="仿宋" w:eastAsia="仿宋" w:cs="仿宋"/>
                <w:color w:val="000000"/>
                <w:sz w:val="24"/>
                <w:szCs w:val="18"/>
              </w:rPr>
              <w:t>2</w:t>
            </w:r>
          </w:p>
        </w:tc>
        <w:tc>
          <w:tcPr>
            <w:tcW w:w="7015" w:type="dxa"/>
            <w:gridSpan w:val="8"/>
            <w:vAlign w:val="center"/>
          </w:tcPr>
          <w:p w14:paraId="7D6B12D5">
            <w:pPr>
              <w:rPr>
                <w:rFonts w:ascii="仿宋" w:hAnsi="仿宋" w:eastAsia="仿宋"/>
                <w:color w:val="000000"/>
                <w:szCs w:val="21"/>
              </w:rPr>
            </w:pPr>
            <w:r>
              <w:rPr>
                <w:rFonts w:hint="eastAsia" w:ascii="仿宋" w:hAnsi="仿宋" w:eastAsia="仿宋"/>
                <w:color w:val="000000"/>
                <w:sz w:val="20"/>
                <w:szCs w:val="20"/>
              </w:rPr>
              <w:fldChar w:fldCharType="begin"/>
            </w:r>
            <w:r>
              <w:rPr>
                <w:rFonts w:hint="eastAsia" w:ascii="仿宋" w:hAnsi="仿宋" w:eastAsia="仿宋"/>
                <w:color w:val="000000"/>
                <w:sz w:val="20"/>
                <w:szCs w:val="20"/>
              </w:rPr>
              <w:instrText xml:space="preserve"> HYPERLINK "http://www.cfgw.net.cn/epaper/202407/08/node_01.htm" </w:instrText>
            </w:r>
            <w:r>
              <w:rPr>
                <w:rFonts w:hint="eastAsia" w:ascii="仿宋" w:hAnsi="仿宋" w:eastAsia="仿宋"/>
                <w:color w:val="000000"/>
                <w:sz w:val="20"/>
                <w:szCs w:val="20"/>
              </w:rPr>
              <w:fldChar w:fldCharType="separate"/>
            </w:r>
            <w:r>
              <w:rPr>
                <w:rStyle w:val="14"/>
                <w:rFonts w:hint="eastAsia" w:ascii="仿宋" w:hAnsi="仿宋" w:eastAsia="仿宋"/>
                <w:sz w:val="20"/>
                <w:szCs w:val="20"/>
              </w:rPr>
              <w:t>http://www.cfgw.net.cn/epaper/202407/08/node_01.htm</w:t>
            </w:r>
            <w:r>
              <w:rPr>
                <w:rFonts w:hint="eastAsia" w:ascii="仿宋" w:hAnsi="仿宋" w:eastAsia="仿宋"/>
                <w:color w:val="000000"/>
                <w:sz w:val="20"/>
                <w:szCs w:val="20"/>
              </w:rPr>
              <w:fldChar w:fldCharType="end"/>
            </w:r>
          </w:p>
        </w:tc>
      </w:tr>
      <w:tr w14:paraId="2909C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exact"/>
        </w:trPr>
        <w:tc>
          <w:tcPr>
            <w:tcW w:w="1134" w:type="dxa"/>
            <w:vMerge w:val="continue"/>
            <w:vAlign w:val="center"/>
          </w:tcPr>
          <w:p w14:paraId="1DF81367">
            <w:pPr>
              <w:spacing w:line="320" w:lineRule="exact"/>
              <w:jc w:val="center"/>
              <w:rPr>
                <w:rFonts w:ascii="华文中宋" w:hAnsi="华文中宋" w:eastAsia="华文中宋"/>
                <w:color w:val="000000"/>
                <w:sz w:val="28"/>
              </w:rPr>
            </w:pPr>
          </w:p>
        </w:tc>
        <w:tc>
          <w:tcPr>
            <w:tcW w:w="1417" w:type="dxa"/>
            <w:gridSpan w:val="2"/>
            <w:vMerge w:val="continue"/>
            <w:vAlign w:val="center"/>
          </w:tcPr>
          <w:p w14:paraId="4B1ADD58">
            <w:pPr>
              <w:rPr>
                <w:rFonts w:ascii="仿宋" w:hAnsi="仿宋" w:eastAsia="仿宋" w:cs="仿宋"/>
                <w:color w:val="000000"/>
                <w:sz w:val="24"/>
                <w:szCs w:val="18"/>
              </w:rPr>
            </w:pPr>
          </w:p>
        </w:tc>
        <w:tc>
          <w:tcPr>
            <w:tcW w:w="347" w:type="dxa"/>
            <w:vAlign w:val="center"/>
          </w:tcPr>
          <w:p w14:paraId="510D1847">
            <w:pPr>
              <w:rPr>
                <w:rFonts w:ascii="仿宋" w:hAnsi="仿宋" w:eastAsia="仿宋" w:cs="仿宋"/>
                <w:color w:val="000000"/>
                <w:sz w:val="24"/>
                <w:szCs w:val="18"/>
              </w:rPr>
            </w:pPr>
            <w:r>
              <w:rPr>
                <w:rFonts w:hint="eastAsia" w:ascii="仿宋" w:hAnsi="仿宋" w:eastAsia="仿宋" w:cs="仿宋"/>
                <w:color w:val="000000"/>
                <w:sz w:val="24"/>
                <w:szCs w:val="18"/>
              </w:rPr>
              <w:t>3</w:t>
            </w:r>
          </w:p>
        </w:tc>
        <w:tc>
          <w:tcPr>
            <w:tcW w:w="7015" w:type="dxa"/>
            <w:gridSpan w:val="8"/>
            <w:vAlign w:val="center"/>
          </w:tcPr>
          <w:p w14:paraId="7E694F07">
            <w:pPr>
              <w:rPr>
                <w:rFonts w:ascii="仿宋" w:hAnsi="仿宋" w:eastAsia="仿宋"/>
                <w:color w:val="000000"/>
                <w:szCs w:val="21"/>
              </w:rPr>
            </w:pPr>
            <w:r>
              <w:rPr>
                <w:rFonts w:hint="eastAsia" w:ascii="仿宋" w:hAnsi="仿宋" w:eastAsia="仿宋"/>
                <w:color w:val="000000"/>
                <w:sz w:val="20"/>
                <w:szCs w:val="20"/>
              </w:rPr>
              <w:fldChar w:fldCharType="begin"/>
            </w:r>
            <w:r>
              <w:rPr>
                <w:rFonts w:hint="eastAsia" w:ascii="仿宋" w:hAnsi="仿宋" w:eastAsia="仿宋"/>
                <w:color w:val="000000"/>
                <w:sz w:val="20"/>
                <w:szCs w:val="20"/>
              </w:rPr>
              <w:instrText xml:space="preserve"> HYPERLINK "https://mp.weixin.qq.com/s/jZ_l5nXR4SuT3cCv97xSfQ" </w:instrText>
            </w:r>
            <w:r>
              <w:rPr>
                <w:rFonts w:hint="eastAsia" w:ascii="仿宋" w:hAnsi="仿宋" w:eastAsia="仿宋"/>
                <w:color w:val="000000"/>
                <w:sz w:val="20"/>
                <w:szCs w:val="20"/>
              </w:rPr>
              <w:fldChar w:fldCharType="separate"/>
            </w:r>
            <w:r>
              <w:rPr>
                <w:rStyle w:val="14"/>
                <w:rFonts w:hint="eastAsia" w:ascii="仿宋" w:hAnsi="仿宋" w:eastAsia="仿宋"/>
                <w:sz w:val="20"/>
                <w:szCs w:val="20"/>
              </w:rPr>
              <w:t>https://mp.weixin.qq.com/s/jZ_l5nXR4SuT3cCv97xSfQ</w:t>
            </w:r>
            <w:r>
              <w:rPr>
                <w:rFonts w:hint="eastAsia" w:ascii="仿宋" w:hAnsi="仿宋" w:eastAsia="仿宋"/>
                <w:color w:val="000000"/>
                <w:sz w:val="20"/>
                <w:szCs w:val="20"/>
              </w:rPr>
              <w:fldChar w:fldCharType="end"/>
            </w:r>
          </w:p>
        </w:tc>
      </w:tr>
      <w:tr w14:paraId="5E56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1134" w:type="dxa"/>
            <w:vMerge w:val="continue"/>
            <w:vAlign w:val="center"/>
          </w:tcPr>
          <w:p w14:paraId="40CAB92D">
            <w:pPr>
              <w:spacing w:line="320" w:lineRule="exact"/>
              <w:jc w:val="center"/>
              <w:rPr>
                <w:rFonts w:ascii="华文中宋" w:hAnsi="华文中宋" w:eastAsia="华文中宋"/>
                <w:color w:val="000000"/>
                <w:sz w:val="28"/>
              </w:rPr>
            </w:pPr>
          </w:p>
        </w:tc>
        <w:tc>
          <w:tcPr>
            <w:tcW w:w="1417" w:type="dxa"/>
            <w:gridSpan w:val="2"/>
            <w:vAlign w:val="center"/>
          </w:tcPr>
          <w:p w14:paraId="0CD586AA">
            <w:pPr>
              <w:rPr>
                <w:rFonts w:ascii="仿宋" w:hAnsi="仿宋" w:eastAsia="仿宋"/>
                <w:color w:val="000000"/>
                <w:sz w:val="22"/>
                <w:szCs w:val="16"/>
              </w:rPr>
            </w:pPr>
            <w:r>
              <w:rPr>
                <w:rFonts w:hint="eastAsia" w:ascii="仿宋" w:hAnsi="仿宋" w:eastAsia="仿宋" w:cs="仿宋"/>
                <w:color w:val="000000"/>
                <w:sz w:val="21"/>
                <w:szCs w:val="21"/>
              </w:rPr>
              <w:t>阅读量（浏览量、点击量）</w:t>
            </w:r>
          </w:p>
        </w:tc>
        <w:tc>
          <w:tcPr>
            <w:tcW w:w="1844" w:type="dxa"/>
            <w:gridSpan w:val="2"/>
            <w:vAlign w:val="center"/>
          </w:tcPr>
          <w:p w14:paraId="769BF1DC">
            <w:pPr>
              <w:rPr>
                <w:rFonts w:ascii="仿宋" w:hAnsi="仿宋" w:eastAsia="仿宋"/>
                <w:color w:val="000000"/>
                <w:sz w:val="22"/>
                <w:szCs w:val="16"/>
              </w:rPr>
            </w:pPr>
            <w:r>
              <w:rPr>
                <w:rFonts w:hint="eastAsia" w:ascii="仿宋" w:hAnsi="仿宋" w:eastAsia="仿宋"/>
                <w:color w:val="000000"/>
                <w:sz w:val="22"/>
                <w:szCs w:val="16"/>
                <w:lang w:val="en-US" w:eastAsia="zh-CN"/>
              </w:rPr>
              <w:t>约300万次</w:t>
            </w:r>
          </w:p>
        </w:tc>
        <w:tc>
          <w:tcPr>
            <w:tcW w:w="992" w:type="dxa"/>
            <w:gridSpan w:val="2"/>
            <w:vAlign w:val="center"/>
          </w:tcPr>
          <w:p w14:paraId="579A7769">
            <w:pPr>
              <w:rPr>
                <w:rFonts w:ascii="仿宋" w:hAnsi="仿宋" w:eastAsia="仿宋"/>
                <w:color w:val="000000"/>
                <w:sz w:val="22"/>
                <w:szCs w:val="16"/>
              </w:rPr>
            </w:pPr>
            <w:r>
              <w:rPr>
                <w:rFonts w:hint="eastAsia" w:ascii="仿宋" w:hAnsi="仿宋" w:eastAsia="仿宋" w:cs="仿宋"/>
                <w:color w:val="000000"/>
                <w:sz w:val="22"/>
                <w:szCs w:val="16"/>
              </w:rPr>
              <w:t>转载量</w:t>
            </w:r>
          </w:p>
        </w:tc>
        <w:tc>
          <w:tcPr>
            <w:tcW w:w="1985" w:type="dxa"/>
            <w:gridSpan w:val="3"/>
            <w:vAlign w:val="center"/>
          </w:tcPr>
          <w:p w14:paraId="5BE3E5F6">
            <w:pPr>
              <w:rPr>
                <w:rFonts w:ascii="仿宋" w:hAnsi="仿宋" w:eastAsia="仿宋"/>
                <w:color w:val="000000"/>
                <w:szCs w:val="21"/>
              </w:rPr>
            </w:pPr>
            <w:r>
              <w:rPr>
                <w:rFonts w:hint="eastAsia" w:ascii="仿宋" w:hAnsi="仿宋" w:eastAsia="仿宋"/>
                <w:color w:val="000000"/>
                <w:sz w:val="22"/>
                <w:szCs w:val="16"/>
                <w:lang w:val="en-US" w:eastAsia="zh-CN"/>
              </w:rPr>
              <w:t>被多家媒体转载</w:t>
            </w:r>
          </w:p>
        </w:tc>
        <w:tc>
          <w:tcPr>
            <w:tcW w:w="992" w:type="dxa"/>
            <w:vAlign w:val="center"/>
          </w:tcPr>
          <w:p w14:paraId="50FA0102">
            <w:pPr>
              <w:rPr>
                <w:rFonts w:ascii="仿宋" w:hAnsi="仿宋" w:eastAsia="仿宋"/>
                <w:color w:val="000000"/>
                <w:szCs w:val="21"/>
              </w:rPr>
            </w:pPr>
            <w:r>
              <w:rPr>
                <w:rFonts w:hint="eastAsia" w:ascii="仿宋" w:hAnsi="仿宋" w:eastAsia="仿宋" w:cs="仿宋"/>
                <w:color w:val="000000"/>
                <w:sz w:val="22"/>
                <w:szCs w:val="16"/>
              </w:rPr>
              <w:t>互动量</w:t>
            </w:r>
          </w:p>
        </w:tc>
        <w:tc>
          <w:tcPr>
            <w:tcW w:w="1549" w:type="dxa"/>
            <w:vAlign w:val="center"/>
          </w:tcPr>
          <w:p w14:paraId="03DD5D6F">
            <w:pPr>
              <w:rPr>
                <w:rFonts w:ascii="仿宋" w:hAnsi="仿宋" w:eastAsia="仿宋"/>
                <w:color w:val="000000"/>
                <w:szCs w:val="21"/>
              </w:rPr>
            </w:pPr>
            <w:r>
              <w:rPr>
                <w:rFonts w:hint="eastAsia" w:ascii="仿宋" w:hAnsi="仿宋" w:eastAsia="仿宋"/>
                <w:color w:val="000000"/>
                <w:sz w:val="22"/>
                <w:szCs w:val="22"/>
                <w:lang w:val="en-US" w:eastAsia="zh-CN"/>
              </w:rPr>
              <w:t>约5万次</w:t>
            </w:r>
          </w:p>
        </w:tc>
      </w:tr>
      <w:tr w14:paraId="0651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0" w:hRule="exact"/>
        </w:trPr>
        <w:tc>
          <w:tcPr>
            <w:tcW w:w="1134" w:type="dxa"/>
            <w:tcBorders>
              <w:bottom w:val="single" w:color="auto" w:sz="4" w:space="0"/>
            </w:tcBorders>
            <w:vAlign w:val="center"/>
          </w:tcPr>
          <w:p w14:paraId="23F0E54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14:paraId="6B97AD5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初推</w:t>
            </w:r>
          </w:p>
          <w:p w14:paraId="34E14AA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评荐</w:t>
            </w:r>
          </w:p>
          <w:p w14:paraId="41F8D78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评理</w:t>
            </w:r>
          </w:p>
          <w:p w14:paraId="02715C7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语由</w:t>
            </w:r>
          </w:p>
          <w:p w14:paraId="51F515D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779" w:type="dxa"/>
            <w:gridSpan w:val="11"/>
            <w:tcBorders>
              <w:bottom w:val="single" w:color="auto" w:sz="4" w:space="0"/>
            </w:tcBorders>
            <w:vAlign w:val="center"/>
          </w:tcPr>
          <w:p w14:paraId="631F4615">
            <w:pPr>
              <w:spacing w:line="380" w:lineRule="exact"/>
              <w:jc w:val="left"/>
              <w:rPr>
                <w:rFonts w:hint="eastAsia" w:ascii="仿宋" w:hAnsi="仿宋" w:eastAsia="仿宋" w:cs="仿宋"/>
                <w:sz w:val="28"/>
                <w:lang w:val="en-US" w:eastAsia="zh-CN"/>
              </w:rPr>
            </w:pPr>
            <w:r>
              <w:rPr>
                <w:rFonts w:hint="eastAsia" w:ascii="仿宋" w:hAnsi="仿宋" w:eastAsia="仿宋" w:cs="仿宋"/>
                <w:sz w:val="28"/>
                <w:lang w:val="en-US" w:eastAsia="zh-CN"/>
              </w:rPr>
              <w:t>这一主题报道的策划推出，政治站位高，时机选择恰当，内容生动详实。11篇改革故事，改革味浓、成色足，从不同领域、不同地方、不同侧面展现了改革开放以来特别是党的十八大以来，全面深化改革取得的伟大成就。这些改革故事选取小切口、展现大主题，立意高远，讲述生动，吸引人、打动人、鼓舞人，形成了良好的传播效应，为党的二十届三中全会召开营造了良好浓郁的舆论氛围。</w:t>
            </w:r>
          </w:p>
          <w:p w14:paraId="4D22DDCA">
            <w:pPr>
              <w:spacing w:line="260" w:lineRule="exact"/>
              <w:rPr>
                <w:rFonts w:ascii="仿宋_GB2312" w:hAnsi="仿宋"/>
                <w:color w:val="000000"/>
                <w:sz w:val="24"/>
                <w:szCs w:val="18"/>
              </w:rPr>
            </w:pPr>
          </w:p>
          <w:p w14:paraId="31875D0E">
            <w:pPr>
              <w:spacing w:line="240" w:lineRule="exact"/>
              <w:rPr>
                <w:rFonts w:ascii="华文中宋" w:hAnsi="华文中宋" w:eastAsia="华文中宋"/>
                <w:color w:val="000000"/>
                <w:spacing w:val="-2"/>
                <w:sz w:val="28"/>
              </w:rPr>
            </w:pPr>
            <w:r>
              <w:rPr>
                <w:rFonts w:hint="eastAsia" w:ascii="华文中宋" w:hAnsi="华文中宋" w:eastAsia="华文中宋"/>
                <w:color w:val="000000"/>
                <w:spacing w:val="-2"/>
                <w:sz w:val="28"/>
              </w:rPr>
              <w:t xml:space="preserve">                      </w:t>
            </w:r>
          </w:p>
          <w:p w14:paraId="3109BF00">
            <w:pPr>
              <w:spacing w:line="360" w:lineRule="exact"/>
              <w:rPr>
                <w:rFonts w:ascii="华文中宋" w:hAnsi="华文中宋" w:eastAsia="华文中宋"/>
                <w:color w:val="000000"/>
                <w:sz w:val="28"/>
              </w:rPr>
            </w:pPr>
            <w:r>
              <w:rPr>
                <w:rFonts w:hint="eastAsia" w:ascii="华文中宋" w:hAnsi="华文中宋" w:eastAsia="华文中宋"/>
                <w:color w:val="000000"/>
                <w:spacing w:val="-2"/>
                <w:sz w:val="28"/>
              </w:rPr>
              <w:t xml:space="preserve">                           签名：</w:t>
            </w:r>
            <w:r>
              <w:rPr>
                <w:rFonts w:hint="eastAsia" w:ascii="华文中宋" w:hAnsi="华文中宋" w:eastAsia="华文中宋"/>
                <w:color w:val="000000"/>
                <w:sz w:val="28"/>
              </w:rPr>
              <w:t>（盖单位公章）</w:t>
            </w:r>
          </w:p>
          <w:p w14:paraId="5DF11F77">
            <w:pPr>
              <w:rPr>
                <w:rFonts w:ascii="仿宋" w:hAnsi="仿宋" w:eastAsia="仿宋"/>
                <w:color w:val="000000"/>
                <w:szCs w:val="21"/>
              </w:rPr>
            </w:pPr>
            <w:r>
              <w:rPr>
                <w:rFonts w:hint="eastAsia" w:ascii="仿宋_GB2312"/>
                <w:color w:val="000000"/>
                <w:sz w:val="28"/>
              </w:rPr>
              <w:t xml:space="preserve">                                 </w:t>
            </w:r>
            <w:r>
              <w:rPr>
                <w:rFonts w:ascii="华文中宋" w:hAnsi="华文中宋" w:eastAsia="华文中宋"/>
                <w:color w:val="000000"/>
                <w:sz w:val="28"/>
              </w:rPr>
              <w:t xml:space="preserve">2025年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bl>
    <w:p w14:paraId="4B220551">
      <w:pPr>
        <w:rPr>
          <w:rFonts w:ascii="楷体" w:hAnsi="楷体" w:eastAsia="楷体"/>
          <w:color w:val="000000"/>
          <w:sz w:val="28"/>
        </w:rPr>
        <w:sectPr>
          <w:headerReference r:id="rId3" w:type="default"/>
          <w:footerReference r:id="rId5" w:type="default"/>
          <w:headerReference r:id="rId4" w:type="even"/>
          <w:pgSz w:w="11906" w:h="16838"/>
          <w:pgMar w:top="1440" w:right="1247" w:bottom="1440" w:left="1247" w:header="851" w:footer="1418" w:gutter="0"/>
          <w:pgNumType w:fmt="numberInDash"/>
          <w:cols w:space="425" w:num="1"/>
          <w:docGrid w:type="lines" w:linePitch="312" w:charSpace="0"/>
        </w:sectPr>
      </w:pPr>
    </w:p>
    <w:p w14:paraId="41CD8B30">
      <w:pPr>
        <w:jc w:val="center"/>
        <w:rPr>
          <w:rFonts w:hint="eastAsia" w:ascii="黑体" w:hAnsi="黑体" w:eastAsia="黑体" w:cs="黑体"/>
          <w:b/>
          <w:bCs w:val="0"/>
          <w:color w:val="000000"/>
          <w:sz w:val="40"/>
          <w:szCs w:val="40"/>
          <w:lang w:val="en-US" w:eastAsia="zh-CN"/>
        </w:rPr>
      </w:pPr>
      <w:r>
        <w:rPr>
          <w:rFonts w:hint="eastAsia" w:ascii="黑体" w:hAnsi="黑体" w:eastAsia="黑体" w:cs="黑体"/>
          <w:b/>
          <w:bCs w:val="0"/>
          <w:color w:val="000000"/>
          <w:sz w:val="40"/>
          <w:szCs w:val="40"/>
          <w:lang w:val="en-US" w:eastAsia="zh-CN"/>
        </w:rPr>
        <w:t>作品主要贡献人员名单</w:t>
      </w:r>
    </w:p>
    <w:p w14:paraId="64032AE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rPr>
      </w:pPr>
      <w:r>
        <w:rPr>
          <w:rFonts w:hint="eastAsia" w:ascii="黑体" w:hAnsi="黑体" w:eastAsia="黑体" w:cs="黑体"/>
          <w:bCs/>
          <w:color w:val="000000"/>
          <w:sz w:val="36"/>
          <w:szCs w:val="36"/>
          <w:lang w:val="en-US" w:eastAsia="zh-CN"/>
        </w:rPr>
        <w:t>作品：</w:t>
      </w:r>
      <w:r>
        <w:rPr>
          <w:rFonts w:hint="eastAsia" w:ascii="仿宋" w:hAnsi="仿宋" w:eastAsia="仿宋" w:cs="仿宋"/>
          <w:sz w:val="28"/>
        </w:rPr>
        <w:t>进一步全面深化改革推进中国式现代化 ——迎接党的二十届三中全会特刊</w:t>
      </w:r>
    </w:p>
    <w:p w14:paraId="56F147A6">
      <w:pPr>
        <w:pStyle w:val="30"/>
        <w:keepNext w:val="0"/>
        <w:keepLines w:val="0"/>
        <w:pageBreakBefore w:val="0"/>
        <w:widowControl w:val="0"/>
        <w:kinsoku/>
        <w:wordWrap/>
        <w:overflowPunct/>
        <w:topLinePunct w:val="0"/>
        <w:autoSpaceDE/>
        <w:autoSpaceDN/>
        <w:bidi w:val="0"/>
        <w:adjustRightInd/>
        <w:snapToGrid/>
        <w:spacing w:before="9" w:line="500" w:lineRule="exact"/>
        <w:textAlignment w:val="auto"/>
        <w:rPr>
          <w:rFonts w:hint="eastAsia" w:ascii="仿宋" w:hAnsi="仿宋" w:eastAsia="仿宋" w:cs="仿宋"/>
          <w:kern w:val="2"/>
          <w:sz w:val="28"/>
          <w:szCs w:val="22"/>
          <w:lang w:val="en-US" w:eastAsia="zh-CN" w:bidi="ar-SA"/>
        </w:rPr>
      </w:pPr>
      <w:r>
        <w:rPr>
          <w:rFonts w:hint="eastAsia" w:ascii="黑体" w:hAnsi="黑体" w:eastAsia="黑体" w:cs="黑体"/>
          <w:bCs/>
          <w:color w:val="000000"/>
          <w:sz w:val="36"/>
          <w:szCs w:val="36"/>
          <w:lang w:val="en-US" w:eastAsia="zh-CN"/>
        </w:rPr>
        <w:t>作者：</w:t>
      </w:r>
      <w:r>
        <w:rPr>
          <w:rFonts w:hint="eastAsia" w:ascii="仿宋" w:hAnsi="仿宋" w:eastAsia="仿宋" w:cs="仿宋"/>
          <w:kern w:val="2"/>
          <w:sz w:val="28"/>
          <w:szCs w:val="22"/>
          <w:lang w:val="en-US" w:eastAsia="zh-CN" w:bidi="ar-SA"/>
        </w:rPr>
        <w:t>杨禹、王健生 李韶辉、蔡若愚、杨秦、田新元、袁琳、安宁、季晓莉、张海莺、付朝欢、李宏伟</w:t>
      </w:r>
      <w:bookmarkStart w:id="0" w:name="_GoBack"/>
      <w:bookmarkEnd w:id="0"/>
      <w:r>
        <w:rPr>
          <w:rFonts w:hint="eastAsia" w:ascii="仿宋" w:hAnsi="仿宋" w:eastAsia="仿宋" w:cs="仿宋"/>
          <w:kern w:val="2"/>
          <w:sz w:val="28"/>
          <w:szCs w:val="22"/>
          <w:lang w:val="en-US" w:eastAsia="zh-CN" w:bidi="ar-SA"/>
        </w:rPr>
        <w:t>、赵庆国、程晖、白雪、王乐如、崔一、丁南、王进、刘宝、鲍筱兰、华铭、袁小峰、张智勇</w:t>
      </w:r>
    </w:p>
    <w:p w14:paraId="4B766C80">
      <w:pPr>
        <w:pStyle w:val="30"/>
        <w:keepNext w:val="0"/>
        <w:keepLines w:val="0"/>
        <w:pageBreakBefore w:val="0"/>
        <w:widowControl w:val="0"/>
        <w:kinsoku/>
        <w:wordWrap/>
        <w:overflowPunct/>
        <w:topLinePunct w:val="0"/>
        <w:autoSpaceDE/>
        <w:autoSpaceDN/>
        <w:bidi w:val="0"/>
        <w:adjustRightInd/>
        <w:snapToGrid/>
        <w:spacing w:before="9" w:line="500" w:lineRule="exact"/>
        <w:textAlignment w:val="auto"/>
        <w:rPr>
          <w:rFonts w:hint="default" w:ascii="仿宋" w:hAnsi="仿宋" w:eastAsia="仿宋" w:cs="仿宋"/>
          <w:kern w:val="2"/>
          <w:sz w:val="28"/>
          <w:szCs w:val="22"/>
          <w:lang w:val="en-US" w:eastAsia="zh-CN" w:bidi="ar-SA"/>
        </w:rPr>
      </w:pPr>
      <w:r>
        <w:rPr>
          <w:rFonts w:hint="eastAsia" w:ascii="黑体" w:hAnsi="黑体" w:eastAsia="黑体" w:cs="黑体"/>
          <w:bCs/>
          <w:color w:val="000000"/>
          <w:sz w:val="36"/>
          <w:szCs w:val="36"/>
          <w:lang w:val="en-US" w:eastAsia="zh-CN"/>
        </w:rPr>
        <w:t>编辑：</w:t>
      </w:r>
      <w:r>
        <w:rPr>
          <w:rFonts w:hint="eastAsia" w:ascii="仿宋" w:hAnsi="仿宋" w:eastAsia="仿宋" w:cs="仿宋"/>
          <w:kern w:val="2"/>
          <w:sz w:val="28"/>
          <w:szCs w:val="22"/>
          <w:lang w:val="en-US" w:eastAsia="zh-CN" w:bidi="ar-SA"/>
        </w:rPr>
        <w:t>程晖、王丽娟、明慧、付朝欢、赵庆国、成静</w:t>
      </w:r>
    </w:p>
    <w:p w14:paraId="325C0267">
      <w:pPr>
        <w:jc w:val="left"/>
        <w:rPr>
          <w:rFonts w:hint="eastAsia" w:ascii="黑体" w:hAnsi="黑体" w:eastAsia="黑体" w:cs="黑体"/>
          <w:bCs/>
          <w:color w:val="000000"/>
          <w:sz w:val="36"/>
          <w:szCs w:val="36"/>
          <w:lang w:val="en-US" w:eastAsia="zh-CN"/>
        </w:rPr>
      </w:pPr>
    </w:p>
    <w:p w14:paraId="2D841022">
      <w:pPr>
        <w:jc w:val="left"/>
        <w:rPr>
          <w:rFonts w:hint="default" w:ascii="仿宋" w:hAnsi="仿宋" w:eastAsia="仿宋" w:cs="仿宋"/>
          <w:sz w:val="28"/>
          <w:lang w:val="en-US" w:eastAsia="zh-CN"/>
        </w:rPr>
      </w:pPr>
    </w:p>
    <w:p w14:paraId="77DB4CC8">
      <w:pPr>
        <w:rPr>
          <w:rFonts w:hint="eastAsia" w:ascii="黑体" w:hAnsi="黑体" w:eastAsia="黑体" w:cs="黑体"/>
          <w:bCs/>
          <w:color w:val="000000"/>
          <w:szCs w:val="32"/>
        </w:rPr>
      </w:pPr>
    </w:p>
    <w:p w14:paraId="37690341">
      <w:pPr>
        <w:rPr>
          <w:rFonts w:hint="eastAsia" w:ascii="黑体" w:hAnsi="黑体" w:eastAsia="黑体" w:cs="黑体"/>
          <w:bCs/>
          <w:color w:val="000000"/>
          <w:szCs w:val="32"/>
        </w:rPr>
      </w:pPr>
    </w:p>
    <w:p w14:paraId="08E82619">
      <w:pPr>
        <w:rPr>
          <w:rFonts w:hint="eastAsia" w:ascii="黑体" w:hAnsi="黑体" w:eastAsia="黑体" w:cs="黑体"/>
          <w:bCs/>
          <w:color w:val="000000"/>
          <w:szCs w:val="32"/>
        </w:rPr>
      </w:pPr>
    </w:p>
    <w:p w14:paraId="0ECDD2A2">
      <w:pPr>
        <w:rPr>
          <w:rFonts w:hint="eastAsia" w:ascii="黑体" w:hAnsi="黑体" w:eastAsia="黑体" w:cs="黑体"/>
          <w:bCs/>
          <w:color w:val="000000"/>
          <w:szCs w:val="32"/>
        </w:rPr>
      </w:pPr>
    </w:p>
    <w:p w14:paraId="0F6C7BED">
      <w:pPr>
        <w:rPr>
          <w:rFonts w:hint="eastAsia" w:ascii="黑体" w:hAnsi="黑体" w:eastAsia="黑体" w:cs="黑体"/>
          <w:bCs/>
          <w:color w:val="000000"/>
          <w:szCs w:val="32"/>
        </w:rPr>
      </w:pPr>
    </w:p>
    <w:p w14:paraId="423CF155">
      <w:pPr>
        <w:rPr>
          <w:rFonts w:hint="eastAsia" w:ascii="黑体" w:hAnsi="黑体" w:eastAsia="黑体" w:cs="黑体"/>
          <w:bCs/>
          <w:color w:val="000000"/>
          <w:szCs w:val="32"/>
        </w:rPr>
      </w:pPr>
    </w:p>
    <w:p w14:paraId="44295027">
      <w:pPr>
        <w:rPr>
          <w:rFonts w:hint="eastAsia" w:ascii="黑体" w:hAnsi="黑体" w:eastAsia="黑体" w:cs="黑体"/>
          <w:bCs/>
          <w:color w:val="000000"/>
          <w:szCs w:val="32"/>
        </w:rPr>
      </w:pPr>
    </w:p>
    <w:p w14:paraId="0EFE00EB">
      <w:pPr>
        <w:rPr>
          <w:rFonts w:hint="eastAsia" w:ascii="黑体" w:hAnsi="黑体" w:eastAsia="黑体" w:cs="黑体"/>
          <w:bCs/>
          <w:color w:val="000000"/>
          <w:szCs w:val="32"/>
        </w:rPr>
      </w:pPr>
    </w:p>
    <w:p w14:paraId="0EEE7E1F">
      <w:pPr>
        <w:rPr>
          <w:rFonts w:hint="eastAsia" w:ascii="黑体" w:hAnsi="黑体" w:eastAsia="黑体" w:cs="黑体"/>
          <w:bCs/>
          <w:color w:val="000000"/>
          <w:szCs w:val="32"/>
        </w:rPr>
      </w:pPr>
    </w:p>
    <w:p w14:paraId="12A4C8AD">
      <w:pPr>
        <w:rPr>
          <w:rFonts w:hint="eastAsia" w:ascii="黑体" w:hAnsi="黑体" w:eastAsia="黑体" w:cs="黑体"/>
          <w:bCs/>
          <w:color w:val="000000"/>
          <w:szCs w:val="32"/>
        </w:rPr>
      </w:pPr>
    </w:p>
    <w:p w14:paraId="2B5635D0">
      <w:pPr>
        <w:rPr>
          <w:rFonts w:hint="eastAsia" w:ascii="黑体" w:hAnsi="黑体" w:eastAsia="黑体" w:cs="黑体"/>
          <w:bCs/>
          <w:color w:val="000000"/>
          <w:szCs w:val="32"/>
        </w:rPr>
      </w:pPr>
    </w:p>
    <w:p w14:paraId="33B48FCD">
      <w:pPr>
        <w:rPr>
          <w:rFonts w:hint="eastAsia" w:ascii="黑体" w:hAnsi="黑体" w:eastAsia="黑体" w:cs="黑体"/>
          <w:bCs/>
          <w:color w:val="000000"/>
          <w:szCs w:val="32"/>
        </w:rPr>
      </w:pPr>
    </w:p>
    <w:p w14:paraId="3D7B4C07">
      <w:pPr>
        <w:rPr>
          <w:rFonts w:hint="eastAsia" w:ascii="黑体" w:hAnsi="黑体" w:eastAsia="黑体" w:cs="黑体"/>
          <w:bCs/>
          <w:color w:val="000000"/>
          <w:szCs w:val="32"/>
        </w:rPr>
      </w:pPr>
    </w:p>
    <w:p w14:paraId="1CBA61A7">
      <w:pPr>
        <w:rPr>
          <w:rFonts w:hint="eastAsia" w:ascii="黑体" w:hAnsi="黑体" w:eastAsia="黑体" w:cs="黑体"/>
          <w:bCs/>
          <w:color w:val="000000"/>
          <w:szCs w:val="32"/>
        </w:rPr>
      </w:pPr>
    </w:p>
    <w:p w14:paraId="6C64C567">
      <w:pPr>
        <w:rPr>
          <w:rFonts w:hint="eastAsia" w:ascii="黑体" w:hAnsi="黑体" w:eastAsia="黑体" w:cs="黑体"/>
          <w:bCs/>
          <w:color w:val="000000"/>
          <w:szCs w:val="32"/>
        </w:rPr>
      </w:pPr>
    </w:p>
    <w:p w14:paraId="3A5D8FFA">
      <w:pPr>
        <w:rPr>
          <w:rFonts w:hint="eastAsia" w:ascii="黑体" w:hAnsi="黑体" w:eastAsia="黑体" w:cs="黑体"/>
          <w:bCs/>
          <w:color w:val="000000"/>
          <w:szCs w:val="32"/>
        </w:rPr>
      </w:pPr>
    </w:p>
    <w:p w14:paraId="6F67265B">
      <w:pPr>
        <w:rPr>
          <w:rFonts w:hint="eastAsia" w:ascii="黑体" w:hAnsi="黑体" w:eastAsia="黑体" w:cs="黑体"/>
          <w:bCs/>
          <w:color w:val="000000"/>
          <w:szCs w:val="32"/>
        </w:rPr>
      </w:pPr>
    </w:p>
    <w:p w14:paraId="34188FD7">
      <w:pPr>
        <w:rPr>
          <w:rFonts w:hint="eastAsia" w:ascii="黑体" w:hAnsi="黑体" w:eastAsia="黑体" w:cs="黑体"/>
          <w:bCs/>
          <w:color w:val="000000"/>
          <w:szCs w:val="32"/>
        </w:rPr>
      </w:pPr>
    </w:p>
    <w:p w14:paraId="41B7EB54">
      <w:pPr>
        <w:rPr>
          <w:rFonts w:ascii="黑体" w:hAnsi="黑体" w:eastAsia="黑体" w:cs="黑体"/>
          <w:bCs/>
          <w:color w:val="000000"/>
          <w:szCs w:val="32"/>
        </w:rPr>
      </w:pPr>
      <w:r>
        <w:rPr>
          <w:rFonts w:hint="eastAsia" w:ascii="黑体" w:hAnsi="黑体" w:eastAsia="黑体" w:cs="黑体"/>
          <w:bCs/>
          <w:color w:val="000000"/>
          <w:szCs w:val="32"/>
        </w:rPr>
        <w:t>附件5</w:t>
      </w:r>
    </w:p>
    <w:p w14:paraId="47CBBCB3">
      <w:pPr>
        <w:spacing w:after="223" w:afterLines="50" w:line="600" w:lineRule="exact"/>
        <w:jc w:val="center"/>
        <w:rPr>
          <w:rFonts w:hint="eastAsia" w:ascii="黑体" w:hAnsi="黑体" w:eastAsia="黑体" w:cs="黑体"/>
          <w:color w:val="000000"/>
          <w:sz w:val="44"/>
          <w:szCs w:val="44"/>
        </w:rPr>
      </w:pPr>
      <w:r>
        <w:rPr>
          <w:rFonts w:hint="eastAsia" w:ascii="黑体" w:hAnsi="黑体" w:eastAsia="黑体" w:cs="黑体"/>
          <w:color w:val="000000"/>
          <w:sz w:val="44"/>
          <w:szCs w:val="44"/>
        </w:rPr>
        <w:t>中国新闻奖系列作品完整目录</w:t>
      </w:r>
    </w:p>
    <w:tbl>
      <w:tblPr>
        <w:tblStyle w:val="10"/>
        <w:tblW w:w="9576" w:type="dxa"/>
        <w:jc w:val="center"/>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785"/>
        <w:gridCol w:w="2470"/>
        <w:gridCol w:w="981"/>
        <w:gridCol w:w="992"/>
        <w:gridCol w:w="1559"/>
        <w:gridCol w:w="996"/>
        <w:gridCol w:w="942"/>
      </w:tblGrid>
      <w:tr w14:paraId="1F4E8939">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36" w:type="dxa"/>
            <w:gridSpan w:val="2"/>
            <w:tcBorders>
              <w:bottom w:val="single" w:color="auto" w:sz="4" w:space="0"/>
            </w:tcBorders>
            <w:vAlign w:val="center"/>
          </w:tcPr>
          <w:p w14:paraId="69C5153B">
            <w:pPr>
              <w:snapToGrid w:val="0"/>
              <w:rPr>
                <w:rFonts w:ascii="华文中宋" w:hAnsi="华文中宋" w:eastAsia="华文中宋"/>
                <w:color w:val="000000"/>
                <w:sz w:val="28"/>
                <w:szCs w:val="28"/>
              </w:rPr>
            </w:pPr>
            <w:r>
              <w:rPr>
                <w:rFonts w:hint="eastAsia" w:ascii="华文中宋" w:hAnsi="华文中宋" w:eastAsia="华文中宋"/>
                <w:color w:val="000000"/>
                <w:sz w:val="28"/>
                <w:szCs w:val="28"/>
              </w:rPr>
              <w:t>作品标题</w:t>
            </w:r>
          </w:p>
        </w:tc>
        <w:tc>
          <w:tcPr>
            <w:tcW w:w="7940" w:type="dxa"/>
            <w:gridSpan w:val="6"/>
            <w:tcBorders>
              <w:bottom w:val="single" w:color="auto" w:sz="4" w:space="0"/>
            </w:tcBorders>
            <w:vAlign w:val="center"/>
          </w:tcPr>
          <w:p w14:paraId="7FFE240E">
            <w:pPr>
              <w:snapToGrid w:val="0"/>
              <w:ind w:firstLine="560"/>
              <w:jc w:val="center"/>
              <w:rPr>
                <w:rFonts w:ascii="华文中宋" w:hAnsi="华文中宋" w:eastAsia="华文中宋"/>
                <w:color w:val="000000"/>
                <w:sz w:val="28"/>
                <w:szCs w:val="28"/>
              </w:rPr>
            </w:pPr>
          </w:p>
        </w:tc>
      </w:tr>
      <w:tr w14:paraId="7E22E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34F30233">
            <w:pPr>
              <w:snapToGrid w:val="0"/>
              <w:spacing w:line="34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序号</w:t>
            </w:r>
          </w:p>
        </w:tc>
        <w:tc>
          <w:tcPr>
            <w:tcW w:w="3255" w:type="dxa"/>
            <w:gridSpan w:val="2"/>
            <w:tcBorders>
              <w:top w:val="single" w:color="auto" w:sz="4" w:space="0"/>
              <w:left w:val="single" w:color="auto" w:sz="4" w:space="0"/>
              <w:bottom w:val="single" w:color="auto" w:sz="4" w:space="0"/>
              <w:right w:val="single" w:color="auto" w:sz="4" w:space="0"/>
            </w:tcBorders>
            <w:vAlign w:val="center"/>
          </w:tcPr>
          <w:p w14:paraId="1D1696DA">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单篇作品标题</w:t>
            </w:r>
          </w:p>
        </w:tc>
        <w:tc>
          <w:tcPr>
            <w:tcW w:w="981" w:type="dxa"/>
            <w:tcBorders>
              <w:top w:val="single" w:color="auto" w:sz="4" w:space="0"/>
              <w:left w:val="single" w:color="auto" w:sz="4" w:space="0"/>
              <w:bottom w:val="single" w:color="auto" w:sz="4" w:space="0"/>
              <w:right w:val="single" w:color="auto" w:sz="4" w:space="0"/>
            </w:tcBorders>
            <w:vAlign w:val="center"/>
          </w:tcPr>
          <w:p w14:paraId="73F9AC3B">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体裁</w:t>
            </w:r>
          </w:p>
        </w:tc>
        <w:tc>
          <w:tcPr>
            <w:tcW w:w="992" w:type="dxa"/>
            <w:tcBorders>
              <w:top w:val="single" w:color="auto" w:sz="4" w:space="0"/>
              <w:left w:val="single" w:color="auto" w:sz="4" w:space="0"/>
              <w:bottom w:val="single" w:color="auto" w:sz="4" w:space="0"/>
              <w:right w:val="single" w:color="auto" w:sz="4" w:space="0"/>
            </w:tcBorders>
            <w:vAlign w:val="center"/>
          </w:tcPr>
          <w:p w14:paraId="53EC3924">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字数/时长</w:t>
            </w:r>
          </w:p>
        </w:tc>
        <w:tc>
          <w:tcPr>
            <w:tcW w:w="1559" w:type="dxa"/>
            <w:tcBorders>
              <w:top w:val="single" w:color="auto" w:sz="4" w:space="0"/>
              <w:left w:val="single" w:color="auto" w:sz="4" w:space="0"/>
              <w:bottom w:val="single" w:color="auto" w:sz="4" w:space="0"/>
              <w:right w:val="single" w:color="auto" w:sz="4" w:space="0"/>
            </w:tcBorders>
            <w:vAlign w:val="center"/>
          </w:tcPr>
          <w:p w14:paraId="6E8D051F">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刊播日期</w:t>
            </w:r>
          </w:p>
        </w:tc>
        <w:tc>
          <w:tcPr>
            <w:tcW w:w="996" w:type="dxa"/>
            <w:tcBorders>
              <w:top w:val="single" w:color="auto" w:sz="4" w:space="0"/>
              <w:left w:val="single" w:color="auto" w:sz="4" w:space="0"/>
              <w:bottom w:val="single" w:color="auto" w:sz="4" w:space="0"/>
              <w:right w:val="single" w:color="auto" w:sz="4" w:space="0"/>
            </w:tcBorders>
            <w:vAlign w:val="center"/>
          </w:tcPr>
          <w:p w14:paraId="59537C39">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刊播版面</w:t>
            </w:r>
          </w:p>
        </w:tc>
        <w:tc>
          <w:tcPr>
            <w:tcW w:w="942" w:type="dxa"/>
            <w:tcBorders>
              <w:top w:val="single" w:color="auto" w:sz="4" w:space="0"/>
              <w:left w:val="single" w:color="auto" w:sz="4" w:space="0"/>
              <w:bottom w:val="single" w:color="auto" w:sz="4" w:space="0"/>
              <w:right w:val="single" w:color="auto" w:sz="4" w:space="0"/>
            </w:tcBorders>
            <w:vAlign w:val="center"/>
          </w:tcPr>
          <w:p w14:paraId="0A919BAA">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备注</w:t>
            </w:r>
          </w:p>
        </w:tc>
      </w:tr>
      <w:tr w14:paraId="3DA6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exact"/>
          <w:jc w:val="center"/>
        </w:trPr>
        <w:tc>
          <w:tcPr>
            <w:tcW w:w="851" w:type="dxa"/>
            <w:tcBorders>
              <w:top w:val="single" w:color="auto" w:sz="4" w:space="0"/>
              <w:bottom w:val="single" w:color="auto" w:sz="4" w:space="0"/>
            </w:tcBorders>
            <w:vAlign w:val="center"/>
          </w:tcPr>
          <w:p w14:paraId="7D580BEA">
            <w:pPr>
              <w:snapToGrid w:val="0"/>
              <w:jc w:val="center"/>
              <w:rPr>
                <w:rFonts w:ascii="宋体" w:hAnsi="宋体"/>
                <w:color w:val="000000"/>
                <w:sz w:val="28"/>
                <w:szCs w:val="28"/>
              </w:rPr>
            </w:pPr>
            <w:r>
              <w:rPr>
                <w:rFonts w:hint="eastAsia" w:ascii="宋体" w:hAnsi="宋体"/>
                <w:color w:val="000000"/>
                <w:sz w:val="28"/>
                <w:szCs w:val="28"/>
              </w:rPr>
              <w:t>1</w:t>
            </w:r>
          </w:p>
        </w:tc>
        <w:tc>
          <w:tcPr>
            <w:tcW w:w="3255" w:type="dxa"/>
            <w:gridSpan w:val="2"/>
            <w:tcBorders>
              <w:top w:val="single" w:color="auto" w:sz="4" w:space="0"/>
              <w:bottom w:val="single" w:color="auto" w:sz="4" w:space="0"/>
            </w:tcBorders>
            <w:vAlign w:val="center"/>
          </w:tcPr>
          <w:p w14:paraId="37B4C2F0">
            <w:pPr>
              <w:snapToGrid w:val="0"/>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让推进中国式现代化的动力</w:t>
            </w:r>
          </w:p>
          <w:p w14:paraId="5BC2BC2E">
            <w:pPr>
              <w:snapToGrid w:val="0"/>
              <w:rPr>
                <w:rFonts w:ascii="华文中宋" w:hAnsi="华文中宋" w:eastAsia="华文中宋"/>
                <w:color w:val="000000"/>
                <w:sz w:val="28"/>
                <w:szCs w:val="28"/>
              </w:rPr>
            </w:pPr>
            <w:r>
              <w:rPr>
                <w:rFonts w:hint="eastAsia" w:ascii="仿宋" w:hAnsi="仿宋" w:eastAsia="仿宋" w:cs="仿宋"/>
                <w:sz w:val="21"/>
                <w:szCs w:val="21"/>
                <w:vertAlign w:val="baseline"/>
                <w:lang w:val="en-US" w:eastAsia="zh-CN"/>
              </w:rPr>
              <w:t xml:space="preserve">更澎湃 </w:t>
            </w:r>
          </w:p>
        </w:tc>
        <w:tc>
          <w:tcPr>
            <w:tcW w:w="981" w:type="dxa"/>
            <w:tcBorders>
              <w:top w:val="single" w:color="auto" w:sz="4" w:space="0"/>
              <w:bottom w:val="single" w:color="auto" w:sz="4" w:space="0"/>
            </w:tcBorders>
            <w:vAlign w:val="center"/>
          </w:tcPr>
          <w:p w14:paraId="53F3B852">
            <w:pPr>
              <w:snapToGrid w:val="0"/>
              <w:rPr>
                <w:rFonts w:hint="eastAsia" w:ascii="华文中宋" w:hAnsi="华文中宋" w:eastAsia="华文中宋"/>
                <w:color w:val="000000"/>
                <w:sz w:val="28"/>
                <w:szCs w:val="28"/>
                <w:lang w:eastAsia="zh-CN"/>
              </w:rPr>
            </w:pPr>
            <w:r>
              <w:rPr>
                <w:rFonts w:hint="eastAsia" w:ascii="仿宋" w:hAnsi="仿宋" w:eastAsia="仿宋" w:cs="仿宋"/>
                <w:sz w:val="21"/>
                <w:szCs w:val="21"/>
                <w:vertAlign w:val="baseline"/>
                <w:lang w:val="en-US" w:eastAsia="zh-CN"/>
              </w:rPr>
              <w:t>通讯</w:t>
            </w:r>
          </w:p>
        </w:tc>
        <w:tc>
          <w:tcPr>
            <w:tcW w:w="992" w:type="dxa"/>
            <w:tcBorders>
              <w:top w:val="single" w:color="auto" w:sz="4" w:space="0"/>
              <w:bottom w:val="single" w:color="auto" w:sz="4" w:space="0"/>
            </w:tcBorders>
            <w:vAlign w:val="center"/>
          </w:tcPr>
          <w:p w14:paraId="4A1DE3C4">
            <w:pPr>
              <w:snapToGrid w:val="0"/>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4595字</w:t>
            </w:r>
          </w:p>
          <w:p w14:paraId="446632E2">
            <w:pPr>
              <w:snapToGrid w:val="0"/>
              <w:rPr>
                <w:rFonts w:ascii="华文中宋" w:hAnsi="华文中宋" w:eastAsia="华文中宋"/>
                <w:color w:val="000000"/>
                <w:sz w:val="28"/>
                <w:szCs w:val="28"/>
              </w:rPr>
            </w:pPr>
          </w:p>
        </w:tc>
        <w:tc>
          <w:tcPr>
            <w:tcW w:w="1559" w:type="dxa"/>
            <w:tcBorders>
              <w:top w:val="single" w:color="auto" w:sz="4" w:space="0"/>
              <w:bottom w:val="single" w:color="auto" w:sz="4" w:space="0"/>
            </w:tcBorders>
            <w:vAlign w:val="center"/>
          </w:tcPr>
          <w:p w14:paraId="093CBA58">
            <w:pPr>
              <w:snapToGrid w:val="0"/>
              <w:rPr>
                <w:rFonts w:ascii="华文中宋" w:hAnsi="华文中宋" w:eastAsia="华文中宋"/>
                <w:color w:val="000000"/>
                <w:sz w:val="28"/>
                <w:szCs w:val="28"/>
              </w:rPr>
            </w:pPr>
            <w:r>
              <w:rPr>
                <w:rFonts w:hint="eastAsia" w:ascii="仿宋" w:hAnsi="仿宋" w:eastAsia="仿宋" w:cs="仿宋"/>
                <w:sz w:val="21"/>
                <w:szCs w:val="21"/>
                <w:vertAlign w:val="baseline"/>
                <w:lang w:val="en-US" w:eastAsia="zh-CN"/>
              </w:rPr>
              <w:t>2024年7月8日</w:t>
            </w:r>
          </w:p>
        </w:tc>
        <w:tc>
          <w:tcPr>
            <w:tcW w:w="996" w:type="dxa"/>
            <w:tcBorders>
              <w:top w:val="single" w:color="auto" w:sz="4" w:space="0"/>
              <w:bottom w:val="single" w:color="auto" w:sz="4" w:space="0"/>
            </w:tcBorders>
            <w:vAlign w:val="center"/>
          </w:tcPr>
          <w:p w14:paraId="0C73A793">
            <w:pPr>
              <w:snapToGrid w:val="0"/>
              <w:rPr>
                <w:rFonts w:hint="eastAsia" w:ascii="华文中宋" w:hAnsi="华文中宋" w:eastAsia="华文中宋"/>
                <w:color w:val="000000"/>
                <w:sz w:val="28"/>
                <w:szCs w:val="28"/>
                <w:lang w:val="en-US" w:eastAsia="zh-CN"/>
              </w:rPr>
            </w:pPr>
            <w:r>
              <w:rPr>
                <w:rFonts w:hint="eastAsia" w:ascii="仿宋" w:hAnsi="仿宋" w:eastAsia="仿宋" w:cs="仿宋"/>
                <w:color w:val="000000"/>
                <w:sz w:val="24"/>
                <w:szCs w:val="24"/>
                <w:lang w:val="en-US" w:eastAsia="zh-CN"/>
              </w:rPr>
              <w:t>1版</w:t>
            </w:r>
          </w:p>
        </w:tc>
        <w:tc>
          <w:tcPr>
            <w:tcW w:w="942" w:type="dxa"/>
            <w:tcBorders>
              <w:top w:val="single" w:color="auto" w:sz="4" w:space="0"/>
              <w:bottom w:val="single" w:color="auto" w:sz="4" w:space="0"/>
            </w:tcBorders>
            <w:vAlign w:val="center"/>
          </w:tcPr>
          <w:p w14:paraId="5FF87BDE">
            <w:pPr>
              <w:snapToGrid w:val="0"/>
              <w:rPr>
                <w:rFonts w:hint="eastAsia" w:ascii="华文中宋" w:hAnsi="华文中宋" w:eastAsia="华文中宋"/>
                <w:color w:val="000000"/>
                <w:sz w:val="28"/>
                <w:szCs w:val="28"/>
                <w:lang w:eastAsia="zh-CN"/>
              </w:rPr>
            </w:pPr>
          </w:p>
        </w:tc>
      </w:tr>
      <w:tr w14:paraId="528E0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51" w:type="dxa"/>
            <w:tcBorders>
              <w:bottom w:val="single" w:color="auto" w:sz="4" w:space="0"/>
            </w:tcBorders>
            <w:vAlign w:val="center"/>
          </w:tcPr>
          <w:p w14:paraId="287338A5">
            <w:pPr>
              <w:snapToGrid w:val="0"/>
              <w:jc w:val="center"/>
              <w:rPr>
                <w:rFonts w:ascii="宋体" w:hAnsi="宋体"/>
                <w:color w:val="000000"/>
                <w:sz w:val="28"/>
                <w:szCs w:val="28"/>
              </w:rPr>
            </w:pPr>
            <w:r>
              <w:rPr>
                <w:rFonts w:hint="eastAsia" w:ascii="宋体" w:hAnsi="宋体"/>
                <w:color w:val="000000"/>
                <w:sz w:val="28"/>
                <w:szCs w:val="28"/>
              </w:rPr>
              <w:t>2</w:t>
            </w:r>
          </w:p>
        </w:tc>
        <w:tc>
          <w:tcPr>
            <w:tcW w:w="3255" w:type="dxa"/>
            <w:gridSpan w:val="2"/>
            <w:tcBorders>
              <w:bottom w:val="single" w:color="auto" w:sz="4" w:space="0"/>
            </w:tcBorders>
            <w:vAlign w:val="center"/>
          </w:tcPr>
          <w:p w14:paraId="429CA9FD">
            <w:pPr>
              <w:snapToGrid w:val="0"/>
              <w:rPr>
                <w:rFonts w:ascii="华文中宋" w:hAnsi="华文中宋" w:eastAsia="华文中宋"/>
                <w:color w:val="000000"/>
                <w:sz w:val="28"/>
                <w:szCs w:val="28"/>
              </w:rPr>
            </w:pPr>
            <w:r>
              <w:rPr>
                <w:rFonts w:hint="eastAsia" w:ascii="仿宋" w:hAnsi="仿宋" w:eastAsia="仿宋" w:cs="仿宋"/>
                <w:sz w:val="21"/>
                <w:szCs w:val="21"/>
                <w:vertAlign w:val="baseline"/>
                <w:lang w:val="en-US" w:eastAsia="zh-CN"/>
              </w:rPr>
              <w:t xml:space="preserve">为迎接三中全会做好思想准备 </w:t>
            </w:r>
          </w:p>
        </w:tc>
        <w:tc>
          <w:tcPr>
            <w:tcW w:w="981" w:type="dxa"/>
            <w:tcBorders>
              <w:bottom w:val="single" w:color="auto" w:sz="4" w:space="0"/>
            </w:tcBorders>
            <w:vAlign w:val="center"/>
          </w:tcPr>
          <w:p w14:paraId="64133883">
            <w:pPr>
              <w:snapToGrid w:val="0"/>
              <w:rPr>
                <w:rFonts w:hint="eastAsia" w:ascii="华文中宋" w:hAnsi="华文中宋" w:eastAsia="华文中宋"/>
                <w:color w:val="000000"/>
                <w:sz w:val="28"/>
                <w:szCs w:val="28"/>
                <w:lang w:eastAsia="zh-CN"/>
              </w:rPr>
            </w:pPr>
            <w:r>
              <w:rPr>
                <w:rFonts w:hint="eastAsia" w:ascii="仿宋" w:hAnsi="仿宋" w:eastAsia="仿宋" w:cs="仿宋"/>
                <w:sz w:val="21"/>
                <w:szCs w:val="21"/>
                <w:vertAlign w:val="baseline"/>
                <w:lang w:val="en-US" w:eastAsia="zh-CN"/>
              </w:rPr>
              <w:t>评论</w:t>
            </w:r>
          </w:p>
        </w:tc>
        <w:tc>
          <w:tcPr>
            <w:tcW w:w="992" w:type="dxa"/>
            <w:tcBorders>
              <w:bottom w:val="single" w:color="auto" w:sz="4" w:space="0"/>
            </w:tcBorders>
            <w:vAlign w:val="center"/>
          </w:tcPr>
          <w:p w14:paraId="0F01506C">
            <w:pPr>
              <w:snapToGrid w:val="0"/>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 xml:space="preserve"> </w:t>
            </w:r>
          </w:p>
          <w:p w14:paraId="2C9285E4">
            <w:pPr>
              <w:snapToGrid w:val="0"/>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1314字</w:t>
            </w:r>
          </w:p>
        </w:tc>
        <w:tc>
          <w:tcPr>
            <w:tcW w:w="1559" w:type="dxa"/>
            <w:tcBorders>
              <w:bottom w:val="single" w:color="auto" w:sz="4" w:space="0"/>
            </w:tcBorders>
            <w:vAlign w:val="center"/>
          </w:tcPr>
          <w:p w14:paraId="1C8B3F7B">
            <w:pPr>
              <w:snapToGrid w:val="0"/>
              <w:rPr>
                <w:rFonts w:ascii="华文中宋" w:hAnsi="华文中宋" w:eastAsia="华文中宋"/>
                <w:color w:val="000000"/>
                <w:sz w:val="28"/>
                <w:szCs w:val="28"/>
              </w:rPr>
            </w:pPr>
            <w:r>
              <w:rPr>
                <w:rFonts w:hint="eastAsia" w:ascii="仿宋" w:hAnsi="仿宋" w:eastAsia="仿宋" w:cs="仿宋"/>
                <w:sz w:val="21"/>
                <w:szCs w:val="21"/>
                <w:vertAlign w:val="baseline"/>
                <w:lang w:val="en-US" w:eastAsia="zh-CN"/>
              </w:rPr>
              <w:t>2024年7月8日</w:t>
            </w:r>
          </w:p>
        </w:tc>
        <w:tc>
          <w:tcPr>
            <w:tcW w:w="996" w:type="dxa"/>
            <w:tcBorders>
              <w:bottom w:val="single" w:color="auto" w:sz="4" w:space="0"/>
            </w:tcBorders>
            <w:vAlign w:val="center"/>
          </w:tcPr>
          <w:p w14:paraId="71975CE7">
            <w:pPr>
              <w:snapToGrid w:val="0"/>
              <w:rPr>
                <w:rFonts w:hint="default" w:ascii="华文中宋" w:hAnsi="华文中宋" w:eastAsia="华文中宋"/>
                <w:color w:val="000000"/>
                <w:sz w:val="28"/>
                <w:szCs w:val="28"/>
                <w:lang w:val="en-US" w:eastAsia="zh-CN"/>
              </w:rPr>
            </w:pPr>
            <w:r>
              <w:rPr>
                <w:rFonts w:hint="eastAsia" w:ascii="仿宋" w:hAnsi="仿宋" w:eastAsia="仿宋" w:cs="仿宋"/>
                <w:color w:val="000000"/>
                <w:sz w:val="24"/>
                <w:szCs w:val="24"/>
                <w:lang w:val="en-US" w:eastAsia="zh-CN"/>
              </w:rPr>
              <w:t>1版</w:t>
            </w:r>
          </w:p>
        </w:tc>
        <w:tc>
          <w:tcPr>
            <w:tcW w:w="942" w:type="dxa"/>
            <w:tcBorders>
              <w:bottom w:val="single" w:color="auto" w:sz="4" w:space="0"/>
            </w:tcBorders>
            <w:vAlign w:val="center"/>
          </w:tcPr>
          <w:p w14:paraId="4450CC64">
            <w:pPr>
              <w:snapToGrid w:val="0"/>
              <w:rPr>
                <w:rFonts w:ascii="华文中宋" w:hAnsi="华文中宋" w:eastAsia="华文中宋"/>
                <w:color w:val="000000"/>
                <w:sz w:val="28"/>
                <w:szCs w:val="28"/>
              </w:rPr>
            </w:pPr>
          </w:p>
        </w:tc>
      </w:tr>
      <w:tr w14:paraId="32978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14:paraId="7FCCB68D">
            <w:pPr>
              <w:snapToGrid w:val="0"/>
              <w:jc w:val="center"/>
              <w:rPr>
                <w:rFonts w:ascii="宋体" w:hAnsi="宋体"/>
                <w:color w:val="000000"/>
                <w:sz w:val="28"/>
                <w:szCs w:val="28"/>
              </w:rPr>
            </w:pPr>
            <w:r>
              <w:rPr>
                <w:rFonts w:hint="eastAsia" w:ascii="宋体" w:hAnsi="宋体"/>
                <w:color w:val="000000"/>
                <w:sz w:val="28"/>
                <w:szCs w:val="28"/>
              </w:rPr>
              <w:t>3</w:t>
            </w:r>
          </w:p>
        </w:tc>
        <w:tc>
          <w:tcPr>
            <w:tcW w:w="3255" w:type="dxa"/>
            <w:gridSpan w:val="2"/>
            <w:tcBorders>
              <w:top w:val="single" w:color="auto" w:sz="4" w:space="0"/>
              <w:left w:val="single" w:color="auto" w:sz="4" w:space="0"/>
              <w:bottom w:val="single" w:color="auto" w:sz="4" w:space="0"/>
              <w:right w:val="single" w:color="auto" w:sz="4" w:space="0"/>
            </w:tcBorders>
            <w:vAlign w:val="center"/>
          </w:tcPr>
          <w:p w14:paraId="009E967E">
            <w:pPr>
              <w:snapToGrid w:val="0"/>
              <w:rPr>
                <w:rFonts w:hint="default" w:ascii="华文中宋" w:hAnsi="华文中宋" w:eastAsia="华文中宋"/>
                <w:color w:val="000000"/>
                <w:sz w:val="28"/>
                <w:szCs w:val="28"/>
                <w:lang w:val="en-US" w:eastAsia="zh-CN"/>
              </w:rPr>
            </w:pPr>
            <w:r>
              <w:rPr>
                <w:rFonts w:hint="eastAsia" w:ascii="仿宋" w:hAnsi="仿宋" w:eastAsia="仿宋" w:cs="仿宋"/>
                <w:sz w:val="21"/>
                <w:szCs w:val="21"/>
                <w:vertAlign w:val="baseline"/>
                <w:lang w:val="en-US" w:eastAsia="zh-CN"/>
              </w:rPr>
              <w:t>40条“深圳经验”续写“春天的故事”</w:t>
            </w:r>
          </w:p>
        </w:tc>
        <w:tc>
          <w:tcPr>
            <w:tcW w:w="981" w:type="dxa"/>
            <w:tcBorders>
              <w:top w:val="single" w:color="auto" w:sz="4" w:space="0"/>
              <w:left w:val="single" w:color="auto" w:sz="4" w:space="0"/>
              <w:bottom w:val="single" w:color="auto" w:sz="4" w:space="0"/>
              <w:right w:val="single" w:color="auto" w:sz="4" w:space="0"/>
            </w:tcBorders>
            <w:vAlign w:val="center"/>
          </w:tcPr>
          <w:p w14:paraId="59EBE535">
            <w:pPr>
              <w:snapToGrid w:val="0"/>
              <w:rPr>
                <w:rFonts w:ascii="华文中宋" w:hAnsi="华文中宋" w:eastAsia="华文中宋"/>
                <w:color w:val="000000"/>
                <w:sz w:val="28"/>
                <w:szCs w:val="28"/>
              </w:rPr>
            </w:pPr>
            <w:r>
              <w:rPr>
                <w:rFonts w:hint="eastAsia" w:ascii="仿宋" w:hAnsi="仿宋" w:eastAsia="仿宋" w:cs="仿宋"/>
                <w:sz w:val="21"/>
                <w:szCs w:val="21"/>
                <w:vertAlign w:val="baseline"/>
                <w:lang w:val="en-US" w:eastAsia="zh-CN"/>
              </w:rPr>
              <w:t>通讯</w:t>
            </w:r>
          </w:p>
        </w:tc>
        <w:tc>
          <w:tcPr>
            <w:tcW w:w="992" w:type="dxa"/>
            <w:tcBorders>
              <w:top w:val="single" w:color="auto" w:sz="4" w:space="0"/>
              <w:left w:val="single" w:color="auto" w:sz="4" w:space="0"/>
              <w:bottom w:val="single" w:color="auto" w:sz="4" w:space="0"/>
              <w:right w:val="single" w:color="auto" w:sz="4" w:space="0"/>
            </w:tcBorders>
            <w:vAlign w:val="center"/>
          </w:tcPr>
          <w:p w14:paraId="6371537E">
            <w:pPr>
              <w:snapToGrid w:val="0"/>
              <w:rPr>
                <w:rFonts w:ascii="华文中宋" w:hAnsi="华文中宋" w:eastAsia="华文中宋"/>
                <w:color w:val="000000"/>
                <w:sz w:val="28"/>
                <w:szCs w:val="28"/>
              </w:rPr>
            </w:pPr>
            <w:r>
              <w:rPr>
                <w:rFonts w:hint="eastAsia" w:ascii="仿宋" w:hAnsi="仿宋" w:eastAsia="仿宋" w:cs="仿宋"/>
                <w:sz w:val="21"/>
                <w:szCs w:val="21"/>
                <w:vertAlign w:val="baseline"/>
                <w:lang w:val="en-US" w:eastAsia="zh-CN"/>
              </w:rPr>
              <w:t>3503字</w:t>
            </w:r>
          </w:p>
        </w:tc>
        <w:tc>
          <w:tcPr>
            <w:tcW w:w="1559" w:type="dxa"/>
            <w:tcBorders>
              <w:top w:val="single" w:color="auto" w:sz="4" w:space="0"/>
              <w:left w:val="single" w:color="auto" w:sz="4" w:space="0"/>
              <w:bottom w:val="single" w:color="auto" w:sz="4" w:space="0"/>
              <w:right w:val="single" w:color="auto" w:sz="4" w:space="0"/>
            </w:tcBorders>
            <w:vAlign w:val="center"/>
          </w:tcPr>
          <w:p w14:paraId="5CF75B25">
            <w:pPr>
              <w:snapToGrid w:val="0"/>
              <w:rPr>
                <w:rFonts w:ascii="华文中宋" w:hAnsi="华文中宋" w:eastAsia="华文中宋"/>
                <w:color w:val="000000"/>
                <w:sz w:val="28"/>
                <w:szCs w:val="28"/>
              </w:rPr>
            </w:pPr>
            <w:r>
              <w:rPr>
                <w:rFonts w:hint="eastAsia" w:ascii="仿宋" w:hAnsi="仿宋" w:eastAsia="仿宋" w:cs="仿宋"/>
                <w:sz w:val="21"/>
                <w:szCs w:val="21"/>
                <w:vertAlign w:val="baseline"/>
                <w:lang w:val="en-US" w:eastAsia="zh-CN"/>
              </w:rPr>
              <w:t>2024年7月8日</w:t>
            </w:r>
          </w:p>
        </w:tc>
        <w:tc>
          <w:tcPr>
            <w:tcW w:w="996" w:type="dxa"/>
            <w:tcBorders>
              <w:top w:val="single" w:color="auto" w:sz="4" w:space="0"/>
              <w:left w:val="single" w:color="auto" w:sz="4" w:space="0"/>
              <w:bottom w:val="single" w:color="auto" w:sz="4" w:space="0"/>
              <w:right w:val="single" w:color="auto" w:sz="4" w:space="0"/>
            </w:tcBorders>
            <w:vAlign w:val="center"/>
          </w:tcPr>
          <w:p w14:paraId="1E0237ED">
            <w:pPr>
              <w:snapToGrid w:val="0"/>
              <w:rPr>
                <w:rFonts w:ascii="华文中宋" w:hAnsi="华文中宋" w:eastAsia="华文中宋"/>
                <w:color w:val="000000"/>
                <w:sz w:val="28"/>
                <w:szCs w:val="28"/>
              </w:rPr>
            </w:pPr>
            <w:r>
              <w:rPr>
                <w:rFonts w:hint="eastAsia" w:ascii="仿宋" w:hAnsi="仿宋" w:eastAsia="仿宋" w:cs="仿宋"/>
                <w:color w:val="000000"/>
                <w:sz w:val="24"/>
                <w:szCs w:val="24"/>
                <w:lang w:val="en-US" w:eastAsia="zh-CN"/>
              </w:rPr>
              <w:t>2版</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348151CF">
            <w:pPr>
              <w:snapToGrid w:val="0"/>
              <w:rPr>
                <w:rFonts w:hint="eastAsia" w:ascii="华文中宋" w:hAnsi="华文中宋" w:eastAsia="华文中宋" w:cstheme="minorBidi"/>
                <w:color w:val="000000"/>
                <w:kern w:val="2"/>
                <w:sz w:val="28"/>
                <w:szCs w:val="28"/>
                <w:lang w:val="en-US" w:eastAsia="zh-CN" w:bidi="ar-SA"/>
              </w:rPr>
            </w:pPr>
            <w:r>
              <w:rPr>
                <w:rFonts w:hint="eastAsia" w:ascii="仿宋" w:hAnsi="仿宋" w:eastAsia="仿宋" w:cs="仿宋"/>
                <w:sz w:val="21"/>
                <w:szCs w:val="21"/>
                <w:vertAlign w:val="baseline"/>
                <w:lang w:val="en-US" w:eastAsia="zh-CN"/>
              </w:rPr>
              <w:t>代表作</w:t>
            </w:r>
          </w:p>
        </w:tc>
      </w:tr>
      <w:tr w14:paraId="4657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51" w:type="dxa"/>
            <w:tcBorders>
              <w:top w:val="single" w:color="auto" w:sz="4" w:space="0"/>
            </w:tcBorders>
            <w:vAlign w:val="center"/>
          </w:tcPr>
          <w:p w14:paraId="76722B76">
            <w:pPr>
              <w:snapToGrid w:val="0"/>
              <w:jc w:val="center"/>
              <w:rPr>
                <w:rFonts w:ascii="宋体" w:hAnsi="宋体"/>
                <w:color w:val="000000"/>
                <w:sz w:val="28"/>
                <w:szCs w:val="28"/>
              </w:rPr>
            </w:pPr>
            <w:r>
              <w:rPr>
                <w:rFonts w:hint="eastAsia" w:ascii="宋体" w:hAnsi="宋体"/>
                <w:color w:val="000000"/>
                <w:sz w:val="28"/>
                <w:szCs w:val="28"/>
              </w:rPr>
              <w:t>4</w:t>
            </w:r>
          </w:p>
        </w:tc>
        <w:tc>
          <w:tcPr>
            <w:tcW w:w="3255" w:type="dxa"/>
            <w:gridSpan w:val="2"/>
            <w:tcBorders>
              <w:top w:val="single" w:color="auto" w:sz="4" w:space="0"/>
            </w:tcBorders>
            <w:shd w:val="clear" w:color="auto" w:fill="auto"/>
            <w:vAlign w:val="center"/>
          </w:tcPr>
          <w:p w14:paraId="142613A0">
            <w:pPr>
              <w:snapToGrid w:val="0"/>
              <w:rPr>
                <w:rFonts w:ascii="华文中宋" w:hAnsi="华文中宋" w:eastAsia="华文中宋" w:cstheme="minorBidi"/>
                <w:color w:val="000000"/>
                <w:kern w:val="2"/>
                <w:sz w:val="28"/>
                <w:szCs w:val="28"/>
                <w:lang w:val="en-US" w:eastAsia="zh-CN" w:bidi="ar-SA"/>
              </w:rPr>
            </w:pPr>
            <w:r>
              <w:rPr>
                <w:rFonts w:hint="eastAsia" w:ascii="仿宋" w:hAnsi="仿宋" w:eastAsia="仿宋" w:cs="仿宋"/>
                <w:sz w:val="21"/>
                <w:szCs w:val="21"/>
                <w:vertAlign w:val="baseline"/>
                <w:lang w:val="en-US" w:eastAsia="zh-CN"/>
              </w:rPr>
              <w:t>改革引领 “东方明珠”璀璨夺目</w:t>
            </w:r>
          </w:p>
        </w:tc>
        <w:tc>
          <w:tcPr>
            <w:tcW w:w="981" w:type="dxa"/>
            <w:tcBorders>
              <w:top w:val="single" w:color="auto" w:sz="4" w:space="0"/>
            </w:tcBorders>
            <w:vAlign w:val="center"/>
          </w:tcPr>
          <w:p w14:paraId="68C434F3">
            <w:pPr>
              <w:snapToGrid w:val="0"/>
              <w:rPr>
                <w:rFonts w:ascii="华文中宋" w:hAnsi="华文中宋" w:eastAsia="华文中宋"/>
                <w:color w:val="000000"/>
                <w:sz w:val="28"/>
                <w:szCs w:val="28"/>
              </w:rPr>
            </w:pPr>
            <w:r>
              <w:rPr>
                <w:rFonts w:hint="eastAsia" w:ascii="仿宋" w:hAnsi="仿宋" w:eastAsia="仿宋" w:cs="仿宋"/>
                <w:sz w:val="21"/>
                <w:szCs w:val="21"/>
                <w:vertAlign w:val="baseline"/>
                <w:lang w:val="en-US" w:eastAsia="zh-CN"/>
              </w:rPr>
              <w:t>通讯</w:t>
            </w:r>
          </w:p>
        </w:tc>
        <w:tc>
          <w:tcPr>
            <w:tcW w:w="992" w:type="dxa"/>
            <w:tcBorders>
              <w:top w:val="single" w:color="auto" w:sz="4" w:space="0"/>
            </w:tcBorders>
            <w:vAlign w:val="center"/>
          </w:tcPr>
          <w:p w14:paraId="1E0828CB">
            <w:pPr>
              <w:snapToGrid w:val="0"/>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 xml:space="preserve"> 2971字</w:t>
            </w:r>
          </w:p>
          <w:p w14:paraId="0C264495">
            <w:pPr>
              <w:snapToGrid w:val="0"/>
              <w:rPr>
                <w:rFonts w:hint="eastAsia" w:ascii="仿宋" w:hAnsi="仿宋" w:eastAsia="仿宋" w:cs="仿宋"/>
                <w:sz w:val="21"/>
                <w:szCs w:val="21"/>
                <w:vertAlign w:val="baseline"/>
                <w:lang w:val="en-US" w:eastAsia="zh-CN"/>
              </w:rPr>
            </w:pPr>
          </w:p>
        </w:tc>
        <w:tc>
          <w:tcPr>
            <w:tcW w:w="1559" w:type="dxa"/>
            <w:tcBorders>
              <w:top w:val="single" w:color="auto" w:sz="4" w:space="0"/>
            </w:tcBorders>
            <w:vAlign w:val="center"/>
          </w:tcPr>
          <w:p w14:paraId="39D609F5">
            <w:pPr>
              <w:snapToGrid w:val="0"/>
              <w:rPr>
                <w:rFonts w:ascii="华文中宋" w:hAnsi="华文中宋" w:eastAsia="华文中宋"/>
                <w:color w:val="000000"/>
                <w:sz w:val="28"/>
                <w:szCs w:val="28"/>
              </w:rPr>
            </w:pPr>
            <w:r>
              <w:rPr>
                <w:rFonts w:hint="eastAsia" w:ascii="仿宋" w:hAnsi="仿宋" w:eastAsia="仿宋" w:cs="仿宋"/>
                <w:sz w:val="21"/>
                <w:szCs w:val="21"/>
                <w:vertAlign w:val="baseline"/>
                <w:lang w:val="en-US" w:eastAsia="zh-CN"/>
              </w:rPr>
              <w:t>2024年7月8日</w:t>
            </w:r>
          </w:p>
        </w:tc>
        <w:tc>
          <w:tcPr>
            <w:tcW w:w="996" w:type="dxa"/>
            <w:tcBorders>
              <w:top w:val="single" w:color="auto" w:sz="4" w:space="0"/>
            </w:tcBorders>
            <w:vAlign w:val="center"/>
          </w:tcPr>
          <w:p w14:paraId="50BA4B56">
            <w:pPr>
              <w:snapToGrid w:val="0"/>
              <w:rPr>
                <w:rFonts w:hint="eastAsia" w:ascii="华文中宋" w:hAnsi="华文中宋" w:eastAsia="华文中宋"/>
                <w:color w:val="000000"/>
                <w:sz w:val="28"/>
                <w:szCs w:val="28"/>
                <w:lang w:val="en-US" w:eastAsia="zh-CN"/>
              </w:rPr>
            </w:pPr>
            <w:r>
              <w:rPr>
                <w:rFonts w:hint="eastAsia" w:ascii="仿宋" w:hAnsi="仿宋" w:eastAsia="仿宋" w:cs="仿宋"/>
                <w:color w:val="000000"/>
                <w:sz w:val="24"/>
                <w:szCs w:val="24"/>
                <w:lang w:val="en-US" w:eastAsia="zh-CN"/>
              </w:rPr>
              <w:t>3版</w:t>
            </w:r>
          </w:p>
        </w:tc>
        <w:tc>
          <w:tcPr>
            <w:tcW w:w="942" w:type="dxa"/>
            <w:tcBorders>
              <w:top w:val="single" w:color="auto" w:sz="4" w:space="0"/>
            </w:tcBorders>
            <w:vAlign w:val="center"/>
          </w:tcPr>
          <w:p w14:paraId="744A7175">
            <w:pPr>
              <w:snapToGrid w:val="0"/>
              <w:rPr>
                <w:rFonts w:ascii="华文中宋" w:hAnsi="华文中宋" w:eastAsia="华文中宋"/>
                <w:color w:val="000000"/>
                <w:sz w:val="28"/>
                <w:szCs w:val="28"/>
              </w:rPr>
            </w:pPr>
          </w:p>
        </w:tc>
      </w:tr>
      <w:tr w14:paraId="7C64C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51" w:type="dxa"/>
            <w:vAlign w:val="center"/>
          </w:tcPr>
          <w:p w14:paraId="7F44A30E">
            <w:pPr>
              <w:snapToGrid w:val="0"/>
              <w:jc w:val="center"/>
              <w:rPr>
                <w:rFonts w:ascii="宋体" w:hAnsi="宋体"/>
                <w:color w:val="000000"/>
                <w:sz w:val="28"/>
                <w:szCs w:val="28"/>
              </w:rPr>
            </w:pPr>
            <w:r>
              <w:rPr>
                <w:rFonts w:hint="eastAsia" w:ascii="宋体" w:hAnsi="宋体"/>
                <w:color w:val="000000"/>
                <w:sz w:val="28"/>
                <w:szCs w:val="28"/>
              </w:rPr>
              <w:t>5</w:t>
            </w:r>
          </w:p>
        </w:tc>
        <w:tc>
          <w:tcPr>
            <w:tcW w:w="3255" w:type="dxa"/>
            <w:gridSpan w:val="2"/>
            <w:vAlign w:val="center"/>
          </w:tcPr>
          <w:p w14:paraId="66DC99D7">
            <w:pPr>
              <w:snapToGrid w:val="0"/>
              <w:rPr>
                <w:rFonts w:ascii="华文中宋" w:hAnsi="华文中宋" w:eastAsia="华文中宋"/>
                <w:color w:val="000000"/>
                <w:sz w:val="28"/>
                <w:szCs w:val="28"/>
              </w:rPr>
            </w:pPr>
            <w:r>
              <w:rPr>
                <w:rFonts w:hint="eastAsia" w:ascii="仿宋" w:hAnsi="仿宋" w:eastAsia="仿宋" w:cs="仿宋"/>
                <w:sz w:val="21"/>
                <w:szCs w:val="21"/>
                <w:vertAlign w:val="baseline"/>
                <w:lang w:val="en-US" w:eastAsia="zh-CN"/>
              </w:rPr>
              <w:t>谋新重质 “江淮小邑”一路逆袭</w:t>
            </w:r>
          </w:p>
        </w:tc>
        <w:tc>
          <w:tcPr>
            <w:tcW w:w="981" w:type="dxa"/>
            <w:vAlign w:val="center"/>
          </w:tcPr>
          <w:p w14:paraId="4023D502">
            <w:pPr>
              <w:snapToGrid w:val="0"/>
              <w:rPr>
                <w:rFonts w:ascii="华文中宋" w:hAnsi="华文中宋" w:eastAsia="华文中宋"/>
                <w:color w:val="000000"/>
                <w:sz w:val="28"/>
                <w:szCs w:val="28"/>
              </w:rPr>
            </w:pPr>
            <w:r>
              <w:rPr>
                <w:rFonts w:hint="eastAsia" w:ascii="仿宋" w:hAnsi="仿宋" w:eastAsia="仿宋" w:cs="仿宋"/>
                <w:sz w:val="21"/>
                <w:szCs w:val="21"/>
                <w:vertAlign w:val="baseline"/>
                <w:lang w:val="en-US" w:eastAsia="zh-CN"/>
              </w:rPr>
              <w:t>通讯</w:t>
            </w:r>
          </w:p>
        </w:tc>
        <w:tc>
          <w:tcPr>
            <w:tcW w:w="992" w:type="dxa"/>
            <w:vAlign w:val="center"/>
          </w:tcPr>
          <w:p w14:paraId="08159331">
            <w:pPr>
              <w:snapToGrid w:val="0"/>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3350字</w:t>
            </w:r>
          </w:p>
        </w:tc>
        <w:tc>
          <w:tcPr>
            <w:tcW w:w="1559" w:type="dxa"/>
            <w:vAlign w:val="center"/>
          </w:tcPr>
          <w:p w14:paraId="0570A18F">
            <w:pPr>
              <w:snapToGrid w:val="0"/>
              <w:rPr>
                <w:rFonts w:ascii="华文中宋" w:hAnsi="华文中宋" w:eastAsia="华文中宋"/>
                <w:color w:val="000000"/>
                <w:sz w:val="28"/>
                <w:szCs w:val="28"/>
              </w:rPr>
            </w:pPr>
            <w:r>
              <w:rPr>
                <w:rFonts w:hint="eastAsia" w:ascii="仿宋" w:hAnsi="仿宋" w:eastAsia="仿宋" w:cs="仿宋"/>
                <w:sz w:val="21"/>
                <w:szCs w:val="21"/>
                <w:vertAlign w:val="baseline"/>
                <w:lang w:val="en-US" w:eastAsia="zh-CN"/>
              </w:rPr>
              <w:t>2024年7月8日</w:t>
            </w:r>
          </w:p>
        </w:tc>
        <w:tc>
          <w:tcPr>
            <w:tcW w:w="996" w:type="dxa"/>
            <w:vAlign w:val="center"/>
          </w:tcPr>
          <w:p w14:paraId="2FD6D155">
            <w:pPr>
              <w:snapToGrid w:val="0"/>
              <w:rPr>
                <w:rFonts w:hint="eastAsia" w:ascii="华文中宋" w:hAnsi="华文中宋" w:eastAsia="华文中宋"/>
                <w:color w:val="000000"/>
                <w:sz w:val="28"/>
                <w:szCs w:val="28"/>
                <w:lang w:val="en-US" w:eastAsia="zh-CN"/>
              </w:rPr>
            </w:pPr>
            <w:r>
              <w:rPr>
                <w:rFonts w:hint="eastAsia" w:ascii="仿宋" w:hAnsi="仿宋" w:eastAsia="仿宋" w:cs="仿宋"/>
                <w:color w:val="000000"/>
                <w:sz w:val="24"/>
                <w:szCs w:val="24"/>
                <w:lang w:val="en-US" w:eastAsia="zh-CN"/>
              </w:rPr>
              <w:t>4版</w:t>
            </w:r>
          </w:p>
        </w:tc>
        <w:tc>
          <w:tcPr>
            <w:tcW w:w="942" w:type="dxa"/>
            <w:vAlign w:val="center"/>
          </w:tcPr>
          <w:p w14:paraId="4367821B">
            <w:pPr>
              <w:snapToGrid w:val="0"/>
              <w:rPr>
                <w:rFonts w:hint="eastAsia" w:ascii="华文中宋" w:hAnsi="华文中宋" w:eastAsia="华文中宋"/>
                <w:color w:val="000000"/>
                <w:sz w:val="28"/>
                <w:szCs w:val="28"/>
                <w:lang w:eastAsia="zh-CN"/>
              </w:rPr>
            </w:pPr>
            <w:r>
              <w:rPr>
                <w:rFonts w:hint="eastAsia" w:ascii="仿宋" w:hAnsi="仿宋" w:eastAsia="仿宋" w:cs="仿宋"/>
                <w:sz w:val="21"/>
                <w:szCs w:val="21"/>
                <w:vertAlign w:val="baseline"/>
                <w:lang w:val="en-US" w:eastAsia="zh-CN"/>
              </w:rPr>
              <w:t>代表作</w:t>
            </w:r>
          </w:p>
        </w:tc>
      </w:tr>
      <w:tr w14:paraId="51BB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51" w:type="dxa"/>
            <w:vAlign w:val="center"/>
          </w:tcPr>
          <w:p w14:paraId="5D80C9C7">
            <w:pPr>
              <w:snapToGrid w:val="0"/>
              <w:jc w:val="center"/>
              <w:rPr>
                <w:rFonts w:ascii="宋体" w:hAnsi="宋体"/>
                <w:color w:val="000000"/>
                <w:sz w:val="28"/>
                <w:szCs w:val="28"/>
              </w:rPr>
            </w:pPr>
            <w:r>
              <w:rPr>
                <w:rFonts w:hint="eastAsia" w:ascii="宋体" w:hAnsi="宋体"/>
                <w:color w:val="000000"/>
                <w:sz w:val="28"/>
                <w:szCs w:val="28"/>
              </w:rPr>
              <w:t>6</w:t>
            </w:r>
          </w:p>
        </w:tc>
        <w:tc>
          <w:tcPr>
            <w:tcW w:w="3255" w:type="dxa"/>
            <w:gridSpan w:val="2"/>
            <w:vAlign w:val="center"/>
          </w:tcPr>
          <w:p w14:paraId="6F92A636">
            <w:pPr>
              <w:snapToGrid w:val="0"/>
              <w:rPr>
                <w:rFonts w:hint="eastAsia" w:ascii="华文中宋" w:hAnsi="华文中宋" w:eastAsia="华文中宋"/>
                <w:color w:val="000000"/>
                <w:sz w:val="28"/>
                <w:szCs w:val="28"/>
                <w:lang w:eastAsia="zh-CN"/>
              </w:rPr>
            </w:pPr>
            <w:r>
              <w:rPr>
                <w:rFonts w:hint="eastAsia" w:ascii="仿宋" w:hAnsi="仿宋" w:eastAsia="仿宋" w:cs="仿宋"/>
                <w:sz w:val="21"/>
                <w:szCs w:val="21"/>
                <w:vertAlign w:val="baseline"/>
                <w:lang w:val="en-US" w:eastAsia="zh-CN"/>
              </w:rPr>
              <w:t>海南以自贸港建设引领“大开放大改革”</w:t>
            </w:r>
          </w:p>
        </w:tc>
        <w:tc>
          <w:tcPr>
            <w:tcW w:w="981" w:type="dxa"/>
            <w:vAlign w:val="center"/>
          </w:tcPr>
          <w:p w14:paraId="2C3C8BDB">
            <w:pPr>
              <w:snapToGrid w:val="0"/>
              <w:rPr>
                <w:rFonts w:ascii="华文中宋" w:hAnsi="华文中宋" w:eastAsia="华文中宋"/>
                <w:color w:val="000000"/>
                <w:sz w:val="28"/>
                <w:szCs w:val="28"/>
              </w:rPr>
            </w:pPr>
            <w:r>
              <w:rPr>
                <w:rFonts w:hint="eastAsia" w:ascii="仿宋" w:hAnsi="仿宋" w:eastAsia="仿宋" w:cs="仿宋"/>
                <w:sz w:val="21"/>
                <w:szCs w:val="21"/>
                <w:vertAlign w:val="baseline"/>
                <w:lang w:val="en-US" w:eastAsia="zh-CN"/>
              </w:rPr>
              <w:t>通讯</w:t>
            </w:r>
          </w:p>
        </w:tc>
        <w:tc>
          <w:tcPr>
            <w:tcW w:w="992" w:type="dxa"/>
            <w:vAlign w:val="center"/>
          </w:tcPr>
          <w:p w14:paraId="2A13D88A">
            <w:pPr>
              <w:snapToGrid w:val="0"/>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 xml:space="preserve"> 3098字</w:t>
            </w:r>
          </w:p>
        </w:tc>
        <w:tc>
          <w:tcPr>
            <w:tcW w:w="1559" w:type="dxa"/>
            <w:vAlign w:val="center"/>
          </w:tcPr>
          <w:p w14:paraId="0BD86080">
            <w:pPr>
              <w:snapToGrid w:val="0"/>
              <w:rPr>
                <w:rFonts w:ascii="华文中宋" w:hAnsi="华文中宋" w:eastAsia="华文中宋"/>
                <w:color w:val="000000"/>
                <w:sz w:val="28"/>
                <w:szCs w:val="28"/>
              </w:rPr>
            </w:pPr>
            <w:r>
              <w:rPr>
                <w:rFonts w:hint="eastAsia" w:ascii="仿宋" w:hAnsi="仿宋" w:eastAsia="仿宋" w:cs="仿宋"/>
                <w:sz w:val="21"/>
                <w:szCs w:val="21"/>
                <w:vertAlign w:val="baseline"/>
                <w:lang w:val="en-US" w:eastAsia="zh-CN"/>
              </w:rPr>
              <w:t>2024年7月8日</w:t>
            </w:r>
          </w:p>
        </w:tc>
        <w:tc>
          <w:tcPr>
            <w:tcW w:w="996" w:type="dxa"/>
            <w:vAlign w:val="center"/>
          </w:tcPr>
          <w:p w14:paraId="64F032D5">
            <w:pPr>
              <w:snapToGrid w:val="0"/>
              <w:rPr>
                <w:rFonts w:hint="eastAsia" w:ascii="华文中宋" w:hAnsi="华文中宋" w:eastAsia="华文中宋"/>
                <w:color w:val="000000"/>
                <w:sz w:val="28"/>
                <w:szCs w:val="28"/>
                <w:lang w:val="en-US" w:eastAsia="zh-CN"/>
              </w:rPr>
            </w:pPr>
            <w:r>
              <w:rPr>
                <w:rFonts w:hint="eastAsia" w:ascii="仿宋" w:hAnsi="仿宋" w:eastAsia="仿宋" w:cs="仿宋"/>
                <w:color w:val="000000"/>
                <w:sz w:val="24"/>
                <w:szCs w:val="24"/>
                <w:lang w:val="en-US" w:eastAsia="zh-CN"/>
              </w:rPr>
              <w:t>5版</w:t>
            </w:r>
          </w:p>
        </w:tc>
        <w:tc>
          <w:tcPr>
            <w:tcW w:w="942" w:type="dxa"/>
            <w:vAlign w:val="center"/>
          </w:tcPr>
          <w:p w14:paraId="6640146F">
            <w:pPr>
              <w:snapToGrid w:val="0"/>
              <w:rPr>
                <w:rFonts w:ascii="华文中宋" w:hAnsi="华文中宋" w:eastAsia="华文中宋"/>
                <w:color w:val="000000"/>
                <w:sz w:val="28"/>
                <w:szCs w:val="28"/>
              </w:rPr>
            </w:pPr>
          </w:p>
        </w:tc>
      </w:tr>
      <w:tr w14:paraId="347F0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51" w:type="dxa"/>
            <w:vAlign w:val="center"/>
          </w:tcPr>
          <w:p w14:paraId="43EF7E8B">
            <w:pPr>
              <w:snapToGrid w:val="0"/>
              <w:jc w:val="center"/>
              <w:rPr>
                <w:rFonts w:hint="eastAsia" w:ascii="宋体" w:hAnsi="宋体" w:eastAsia="仿宋_GB2312"/>
                <w:color w:val="000000"/>
                <w:sz w:val="28"/>
                <w:szCs w:val="28"/>
                <w:lang w:val="en-US" w:eastAsia="zh-CN"/>
              </w:rPr>
            </w:pPr>
            <w:r>
              <w:rPr>
                <w:rFonts w:hint="eastAsia" w:ascii="宋体" w:hAnsi="宋体"/>
                <w:color w:val="000000"/>
                <w:sz w:val="28"/>
                <w:szCs w:val="28"/>
                <w:lang w:val="en-US" w:eastAsia="zh-CN"/>
              </w:rPr>
              <w:t>7</w:t>
            </w:r>
          </w:p>
        </w:tc>
        <w:tc>
          <w:tcPr>
            <w:tcW w:w="3255" w:type="dxa"/>
            <w:gridSpan w:val="2"/>
            <w:vAlign w:val="center"/>
          </w:tcPr>
          <w:p w14:paraId="5947CC53">
            <w:pPr>
              <w:snapToGrid w:val="0"/>
              <w:rPr>
                <w:rFonts w:hint="eastAsia" w:ascii="仿宋" w:hAnsi="仿宋" w:eastAsia="仿宋" w:cs="仿宋"/>
                <w:sz w:val="21"/>
                <w:szCs w:val="21"/>
                <w:vertAlign w:val="baseline"/>
                <w:lang w:val="en-US" w:eastAsia="zh-CN"/>
              </w:rPr>
            </w:pPr>
            <w:r>
              <w:rPr>
                <w:rFonts w:hint="default" w:ascii="仿宋" w:hAnsi="仿宋" w:eastAsia="仿宋" w:cs="仿宋"/>
                <w:sz w:val="21"/>
                <w:szCs w:val="21"/>
                <w:vertAlign w:val="baseline"/>
                <w:lang w:val="en-US" w:eastAsia="zh-CN"/>
              </w:rPr>
              <w:t>让奋力谱写中国式现代化篇章成为一种共同追求</w:t>
            </w:r>
          </w:p>
        </w:tc>
        <w:tc>
          <w:tcPr>
            <w:tcW w:w="981" w:type="dxa"/>
            <w:vAlign w:val="center"/>
          </w:tcPr>
          <w:p w14:paraId="79713484">
            <w:pPr>
              <w:snapToGrid w:val="0"/>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评论</w:t>
            </w:r>
          </w:p>
        </w:tc>
        <w:tc>
          <w:tcPr>
            <w:tcW w:w="992" w:type="dxa"/>
            <w:vAlign w:val="center"/>
          </w:tcPr>
          <w:p w14:paraId="1335213B">
            <w:pPr>
              <w:snapToGrid w:val="0"/>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1111字</w:t>
            </w:r>
          </w:p>
          <w:p w14:paraId="63FB217C">
            <w:pPr>
              <w:snapToGrid w:val="0"/>
              <w:rPr>
                <w:rFonts w:hint="eastAsia" w:ascii="仿宋" w:hAnsi="仿宋" w:eastAsia="仿宋" w:cs="仿宋"/>
                <w:sz w:val="21"/>
                <w:szCs w:val="21"/>
                <w:vertAlign w:val="baseline"/>
                <w:lang w:val="en-US" w:eastAsia="zh-CN"/>
              </w:rPr>
            </w:pPr>
          </w:p>
        </w:tc>
        <w:tc>
          <w:tcPr>
            <w:tcW w:w="1559" w:type="dxa"/>
            <w:vAlign w:val="center"/>
          </w:tcPr>
          <w:p w14:paraId="164B5E39">
            <w:pPr>
              <w:snapToGrid w:val="0"/>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2024年7月8日</w:t>
            </w:r>
          </w:p>
        </w:tc>
        <w:tc>
          <w:tcPr>
            <w:tcW w:w="996" w:type="dxa"/>
            <w:vAlign w:val="center"/>
          </w:tcPr>
          <w:p w14:paraId="1AEA1BCF">
            <w:pPr>
              <w:snapToGrid w:val="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5版</w:t>
            </w:r>
          </w:p>
        </w:tc>
        <w:tc>
          <w:tcPr>
            <w:tcW w:w="942" w:type="dxa"/>
            <w:vAlign w:val="center"/>
          </w:tcPr>
          <w:p w14:paraId="14A70ED5">
            <w:pPr>
              <w:snapToGrid w:val="0"/>
              <w:rPr>
                <w:rFonts w:ascii="华文中宋" w:hAnsi="华文中宋" w:eastAsia="华文中宋"/>
                <w:color w:val="000000"/>
                <w:sz w:val="28"/>
                <w:szCs w:val="28"/>
              </w:rPr>
            </w:pPr>
          </w:p>
        </w:tc>
      </w:tr>
      <w:tr w14:paraId="552E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51" w:type="dxa"/>
            <w:vAlign w:val="center"/>
          </w:tcPr>
          <w:p w14:paraId="00C4BCFA">
            <w:pPr>
              <w:snapToGrid w:val="0"/>
              <w:jc w:val="center"/>
              <w:rPr>
                <w:rFonts w:hint="eastAsia" w:ascii="宋体" w:hAnsi="宋体" w:eastAsia="仿宋_GB2312"/>
                <w:color w:val="000000"/>
                <w:sz w:val="28"/>
                <w:szCs w:val="28"/>
                <w:lang w:eastAsia="zh-CN"/>
              </w:rPr>
            </w:pPr>
            <w:r>
              <w:rPr>
                <w:rFonts w:hint="eastAsia" w:ascii="宋体" w:hAnsi="宋体"/>
                <w:color w:val="000000"/>
                <w:sz w:val="28"/>
                <w:szCs w:val="28"/>
                <w:lang w:val="en-US" w:eastAsia="zh-CN"/>
              </w:rPr>
              <w:t>8</w:t>
            </w:r>
          </w:p>
        </w:tc>
        <w:tc>
          <w:tcPr>
            <w:tcW w:w="3255" w:type="dxa"/>
            <w:gridSpan w:val="2"/>
            <w:vAlign w:val="center"/>
          </w:tcPr>
          <w:p w14:paraId="61AA788F">
            <w:pPr>
              <w:snapToGrid w:val="0"/>
              <w:rPr>
                <w:rFonts w:hint="default" w:ascii="仿宋" w:hAnsi="仿宋" w:eastAsia="仿宋" w:cs="仿宋"/>
                <w:sz w:val="21"/>
                <w:szCs w:val="21"/>
                <w:vertAlign w:val="baseline"/>
                <w:lang w:val="en-US" w:eastAsia="zh-CN"/>
              </w:rPr>
            </w:pPr>
            <w:r>
              <w:rPr>
                <w:rFonts w:hint="default" w:ascii="仿宋" w:hAnsi="仿宋" w:eastAsia="仿宋" w:cs="仿宋"/>
                <w:sz w:val="21"/>
                <w:szCs w:val="21"/>
                <w:vertAlign w:val="baseline"/>
                <w:lang w:val="en-US" w:eastAsia="zh-CN"/>
              </w:rPr>
              <w:t>中国一重 ：“三项制度”改革改出新生和活力</w:t>
            </w:r>
            <w:r>
              <w:rPr>
                <w:rFonts w:hint="eastAsia" w:ascii="仿宋" w:hAnsi="仿宋" w:eastAsia="仿宋" w:cs="仿宋"/>
                <w:sz w:val="21"/>
                <w:szCs w:val="21"/>
                <w:vertAlign w:val="baseline"/>
                <w:lang w:val="en-US" w:eastAsia="zh-CN"/>
              </w:rPr>
              <w:t xml:space="preserve">   </w:t>
            </w:r>
          </w:p>
        </w:tc>
        <w:tc>
          <w:tcPr>
            <w:tcW w:w="981" w:type="dxa"/>
            <w:vAlign w:val="center"/>
          </w:tcPr>
          <w:p w14:paraId="248C0588">
            <w:pPr>
              <w:snapToGrid w:val="0"/>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通讯</w:t>
            </w:r>
          </w:p>
        </w:tc>
        <w:tc>
          <w:tcPr>
            <w:tcW w:w="992" w:type="dxa"/>
            <w:vAlign w:val="center"/>
          </w:tcPr>
          <w:p w14:paraId="03C752EF">
            <w:pPr>
              <w:snapToGrid w:val="0"/>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3017字</w:t>
            </w:r>
          </w:p>
        </w:tc>
        <w:tc>
          <w:tcPr>
            <w:tcW w:w="1559" w:type="dxa"/>
            <w:vAlign w:val="center"/>
          </w:tcPr>
          <w:p w14:paraId="3389F5B2">
            <w:pPr>
              <w:snapToGrid w:val="0"/>
              <w:rPr>
                <w:rFonts w:ascii="华文中宋" w:hAnsi="华文中宋" w:eastAsia="华文中宋"/>
                <w:color w:val="000000"/>
                <w:sz w:val="28"/>
                <w:szCs w:val="28"/>
              </w:rPr>
            </w:pPr>
            <w:r>
              <w:rPr>
                <w:rFonts w:hint="eastAsia" w:ascii="仿宋" w:hAnsi="仿宋" w:eastAsia="仿宋" w:cs="仿宋"/>
                <w:sz w:val="21"/>
                <w:szCs w:val="21"/>
                <w:vertAlign w:val="baseline"/>
                <w:lang w:val="en-US" w:eastAsia="zh-CN"/>
              </w:rPr>
              <w:t>2024年7月8日</w:t>
            </w:r>
          </w:p>
        </w:tc>
        <w:tc>
          <w:tcPr>
            <w:tcW w:w="996" w:type="dxa"/>
            <w:vAlign w:val="center"/>
          </w:tcPr>
          <w:p w14:paraId="7D99F585">
            <w:pPr>
              <w:snapToGrid w:val="0"/>
              <w:rPr>
                <w:rFonts w:ascii="华文中宋" w:hAnsi="华文中宋" w:eastAsia="华文中宋"/>
                <w:color w:val="000000"/>
                <w:sz w:val="28"/>
                <w:szCs w:val="28"/>
              </w:rPr>
            </w:pPr>
            <w:r>
              <w:rPr>
                <w:rFonts w:hint="eastAsia" w:ascii="仿宋" w:hAnsi="仿宋" w:eastAsia="仿宋" w:cs="仿宋"/>
                <w:color w:val="000000"/>
                <w:sz w:val="24"/>
                <w:szCs w:val="24"/>
                <w:lang w:val="en-US" w:eastAsia="zh-CN"/>
              </w:rPr>
              <w:t>6版</w:t>
            </w:r>
          </w:p>
        </w:tc>
        <w:tc>
          <w:tcPr>
            <w:tcW w:w="942" w:type="dxa"/>
            <w:vAlign w:val="center"/>
          </w:tcPr>
          <w:p w14:paraId="19B83C91">
            <w:pPr>
              <w:snapToGrid w:val="0"/>
              <w:rPr>
                <w:rFonts w:ascii="华文中宋" w:hAnsi="华文中宋" w:eastAsia="华文中宋"/>
                <w:color w:val="000000"/>
                <w:sz w:val="28"/>
                <w:szCs w:val="28"/>
              </w:rPr>
            </w:pPr>
          </w:p>
        </w:tc>
      </w:tr>
      <w:tr w14:paraId="0C029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51" w:type="dxa"/>
            <w:vAlign w:val="center"/>
          </w:tcPr>
          <w:p w14:paraId="61634F39">
            <w:pPr>
              <w:snapToGrid w:val="0"/>
              <w:jc w:val="center"/>
              <w:rPr>
                <w:rFonts w:hint="eastAsia" w:ascii="宋体" w:hAnsi="宋体" w:eastAsia="仿宋_GB2312"/>
                <w:color w:val="000000"/>
                <w:sz w:val="28"/>
                <w:szCs w:val="28"/>
                <w:lang w:val="en-US" w:eastAsia="zh-CN"/>
              </w:rPr>
            </w:pPr>
            <w:r>
              <w:rPr>
                <w:rFonts w:hint="eastAsia" w:ascii="宋体" w:hAnsi="宋体"/>
                <w:color w:val="000000"/>
                <w:sz w:val="28"/>
                <w:szCs w:val="28"/>
                <w:lang w:val="en-US" w:eastAsia="zh-CN"/>
              </w:rPr>
              <w:t>9</w:t>
            </w:r>
          </w:p>
        </w:tc>
        <w:tc>
          <w:tcPr>
            <w:tcW w:w="3255" w:type="dxa"/>
            <w:gridSpan w:val="2"/>
            <w:vAlign w:val="center"/>
          </w:tcPr>
          <w:p w14:paraId="7A153CE1">
            <w:pPr>
              <w:snapToGrid w:val="0"/>
              <w:rPr>
                <w:rFonts w:hint="default" w:ascii="仿宋" w:hAnsi="仿宋" w:eastAsia="仿宋" w:cs="仿宋"/>
                <w:sz w:val="21"/>
                <w:szCs w:val="21"/>
                <w:vertAlign w:val="baseline"/>
                <w:lang w:val="en-US" w:eastAsia="zh-CN"/>
              </w:rPr>
            </w:pPr>
            <w:r>
              <w:rPr>
                <w:rFonts w:hint="default" w:ascii="仿宋" w:hAnsi="仿宋" w:eastAsia="仿宋" w:cs="仿宋"/>
                <w:sz w:val="21"/>
                <w:szCs w:val="21"/>
                <w:vertAlign w:val="baseline"/>
                <w:lang w:val="en-US" w:eastAsia="zh-CN"/>
              </w:rPr>
              <w:t>让全面深化改革开放成为一种思想自觉</w:t>
            </w:r>
            <w:r>
              <w:rPr>
                <w:rFonts w:hint="eastAsia" w:ascii="仿宋" w:hAnsi="仿宋" w:eastAsia="仿宋" w:cs="仿宋"/>
                <w:sz w:val="21"/>
                <w:szCs w:val="21"/>
                <w:vertAlign w:val="baseline"/>
                <w:lang w:val="en-US" w:eastAsia="zh-CN"/>
              </w:rPr>
              <w:t xml:space="preserve"> </w:t>
            </w:r>
          </w:p>
        </w:tc>
        <w:tc>
          <w:tcPr>
            <w:tcW w:w="981" w:type="dxa"/>
            <w:vAlign w:val="center"/>
          </w:tcPr>
          <w:p w14:paraId="048B3765">
            <w:pPr>
              <w:snapToGrid w:val="0"/>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评论</w:t>
            </w:r>
          </w:p>
        </w:tc>
        <w:tc>
          <w:tcPr>
            <w:tcW w:w="992" w:type="dxa"/>
            <w:vAlign w:val="center"/>
          </w:tcPr>
          <w:p w14:paraId="6F2E2459">
            <w:pPr>
              <w:snapToGrid w:val="0"/>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 xml:space="preserve"> 1309字</w:t>
            </w:r>
          </w:p>
        </w:tc>
        <w:tc>
          <w:tcPr>
            <w:tcW w:w="1559" w:type="dxa"/>
            <w:vAlign w:val="center"/>
          </w:tcPr>
          <w:p w14:paraId="11EE8B07">
            <w:pPr>
              <w:snapToGrid w:val="0"/>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2024年7月8日</w:t>
            </w:r>
          </w:p>
        </w:tc>
        <w:tc>
          <w:tcPr>
            <w:tcW w:w="996" w:type="dxa"/>
            <w:vAlign w:val="center"/>
          </w:tcPr>
          <w:p w14:paraId="60345DB0">
            <w:pPr>
              <w:snapToGrid w:val="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6版</w:t>
            </w:r>
          </w:p>
        </w:tc>
        <w:tc>
          <w:tcPr>
            <w:tcW w:w="942" w:type="dxa"/>
            <w:vAlign w:val="center"/>
          </w:tcPr>
          <w:p w14:paraId="0DC4E818">
            <w:pPr>
              <w:snapToGrid w:val="0"/>
              <w:rPr>
                <w:rFonts w:ascii="华文中宋" w:hAnsi="华文中宋" w:eastAsia="华文中宋"/>
                <w:color w:val="000000"/>
                <w:sz w:val="28"/>
                <w:szCs w:val="28"/>
              </w:rPr>
            </w:pPr>
          </w:p>
        </w:tc>
      </w:tr>
      <w:tr w14:paraId="022D4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851" w:type="dxa"/>
            <w:vAlign w:val="center"/>
          </w:tcPr>
          <w:p w14:paraId="168B7F5F">
            <w:pPr>
              <w:snapToGrid w:val="0"/>
              <w:jc w:val="center"/>
              <w:rPr>
                <w:rFonts w:hint="default" w:ascii="宋体" w:hAnsi="宋体" w:eastAsia="仿宋_GB2312"/>
                <w:color w:val="000000"/>
                <w:sz w:val="28"/>
                <w:szCs w:val="28"/>
                <w:lang w:val="en-US" w:eastAsia="zh-CN"/>
              </w:rPr>
            </w:pPr>
            <w:r>
              <w:rPr>
                <w:rFonts w:hint="eastAsia" w:ascii="宋体" w:hAnsi="宋体"/>
                <w:color w:val="000000"/>
                <w:sz w:val="28"/>
                <w:szCs w:val="28"/>
                <w:lang w:val="en-US" w:eastAsia="zh-CN"/>
              </w:rPr>
              <w:t>10</w:t>
            </w:r>
          </w:p>
        </w:tc>
        <w:tc>
          <w:tcPr>
            <w:tcW w:w="3255" w:type="dxa"/>
            <w:gridSpan w:val="2"/>
            <w:vAlign w:val="center"/>
          </w:tcPr>
          <w:p w14:paraId="3387097B">
            <w:pPr>
              <w:snapToGrid w:val="0"/>
              <w:rPr>
                <w:rFonts w:hint="default" w:ascii="仿宋" w:hAnsi="仿宋" w:eastAsia="仿宋" w:cs="仿宋"/>
                <w:sz w:val="21"/>
                <w:szCs w:val="21"/>
                <w:vertAlign w:val="baseline"/>
                <w:lang w:val="en-US" w:eastAsia="zh-CN"/>
              </w:rPr>
            </w:pPr>
            <w:r>
              <w:rPr>
                <w:rFonts w:hint="default" w:ascii="仿宋" w:hAnsi="仿宋" w:eastAsia="仿宋" w:cs="仿宋"/>
                <w:sz w:val="21"/>
                <w:szCs w:val="21"/>
                <w:vertAlign w:val="baseline"/>
                <w:lang w:val="en-US" w:eastAsia="zh-CN"/>
              </w:rPr>
              <w:t>“最多跑一次”改革从“浙”里推向全国</w:t>
            </w:r>
          </w:p>
        </w:tc>
        <w:tc>
          <w:tcPr>
            <w:tcW w:w="981" w:type="dxa"/>
            <w:vAlign w:val="center"/>
          </w:tcPr>
          <w:p w14:paraId="14208194">
            <w:pPr>
              <w:snapToGrid w:val="0"/>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通讯</w:t>
            </w:r>
          </w:p>
        </w:tc>
        <w:tc>
          <w:tcPr>
            <w:tcW w:w="992" w:type="dxa"/>
            <w:vAlign w:val="center"/>
          </w:tcPr>
          <w:p w14:paraId="401CCCC9">
            <w:pPr>
              <w:snapToGrid w:val="0"/>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 xml:space="preserve"> 3235字</w:t>
            </w:r>
          </w:p>
          <w:p w14:paraId="31914865">
            <w:pPr>
              <w:snapToGrid w:val="0"/>
              <w:rPr>
                <w:rFonts w:hint="default" w:ascii="仿宋" w:hAnsi="仿宋" w:eastAsia="仿宋" w:cs="仿宋"/>
                <w:sz w:val="21"/>
                <w:szCs w:val="21"/>
                <w:vertAlign w:val="baseline"/>
                <w:lang w:val="en-US" w:eastAsia="zh-CN"/>
              </w:rPr>
            </w:pPr>
          </w:p>
        </w:tc>
        <w:tc>
          <w:tcPr>
            <w:tcW w:w="1559" w:type="dxa"/>
            <w:vAlign w:val="center"/>
          </w:tcPr>
          <w:p w14:paraId="28A9B449">
            <w:pPr>
              <w:snapToGrid w:val="0"/>
              <w:rPr>
                <w:rFonts w:ascii="华文中宋" w:hAnsi="华文中宋" w:eastAsia="华文中宋"/>
                <w:color w:val="000000"/>
                <w:sz w:val="28"/>
                <w:szCs w:val="28"/>
              </w:rPr>
            </w:pPr>
            <w:r>
              <w:rPr>
                <w:rFonts w:hint="eastAsia" w:ascii="仿宋" w:hAnsi="仿宋" w:eastAsia="仿宋" w:cs="仿宋"/>
                <w:sz w:val="21"/>
                <w:szCs w:val="21"/>
                <w:vertAlign w:val="baseline"/>
                <w:lang w:val="en-US" w:eastAsia="zh-CN"/>
              </w:rPr>
              <w:t>2024年7月8日</w:t>
            </w:r>
          </w:p>
        </w:tc>
        <w:tc>
          <w:tcPr>
            <w:tcW w:w="996" w:type="dxa"/>
            <w:vAlign w:val="center"/>
          </w:tcPr>
          <w:p w14:paraId="322C99B8">
            <w:pPr>
              <w:snapToGrid w:val="0"/>
              <w:rPr>
                <w:rFonts w:ascii="华文中宋" w:hAnsi="华文中宋" w:eastAsia="华文中宋"/>
                <w:color w:val="000000"/>
                <w:sz w:val="28"/>
                <w:szCs w:val="28"/>
              </w:rPr>
            </w:pPr>
            <w:r>
              <w:rPr>
                <w:rFonts w:hint="eastAsia" w:ascii="仿宋" w:hAnsi="仿宋" w:eastAsia="仿宋" w:cs="仿宋"/>
                <w:color w:val="000000"/>
                <w:sz w:val="24"/>
                <w:szCs w:val="24"/>
                <w:lang w:val="en-US" w:eastAsia="zh-CN"/>
              </w:rPr>
              <w:t>7版</w:t>
            </w:r>
          </w:p>
        </w:tc>
        <w:tc>
          <w:tcPr>
            <w:tcW w:w="942" w:type="dxa"/>
            <w:vAlign w:val="center"/>
          </w:tcPr>
          <w:p w14:paraId="4F29FE5E">
            <w:pPr>
              <w:snapToGrid w:val="0"/>
              <w:rPr>
                <w:rFonts w:ascii="华文中宋" w:hAnsi="华文中宋" w:eastAsia="华文中宋"/>
                <w:color w:val="000000"/>
                <w:sz w:val="28"/>
                <w:szCs w:val="28"/>
              </w:rPr>
            </w:pPr>
          </w:p>
        </w:tc>
      </w:tr>
      <w:tr w14:paraId="097EB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51" w:type="dxa"/>
            <w:vAlign w:val="center"/>
          </w:tcPr>
          <w:p w14:paraId="710D01A6">
            <w:pPr>
              <w:snapToGrid w:val="0"/>
              <w:jc w:val="center"/>
              <w:rPr>
                <w:rFonts w:hint="default" w:ascii="宋体" w:hAnsi="宋体" w:eastAsia="仿宋_GB2312"/>
                <w:color w:val="000000"/>
                <w:sz w:val="28"/>
                <w:szCs w:val="28"/>
                <w:lang w:val="en-US" w:eastAsia="zh-CN"/>
              </w:rPr>
            </w:pPr>
            <w:r>
              <w:rPr>
                <w:rFonts w:hint="eastAsia" w:ascii="宋体" w:hAnsi="宋体"/>
                <w:color w:val="000000"/>
                <w:sz w:val="28"/>
                <w:szCs w:val="28"/>
                <w:lang w:val="en-US" w:eastAsia="zh-CN"/>
              </w:rPr>
              <w:t>11</w:t>
            </w:r>
          </w:p>
        </w:tc>
        <w:tc>
          <w:tcPr>
            <w:tcW w:w="3255" w:type="dxa"/>
            <w:gridSpan w:val="2"/>
            <w:vAlign w:val="center"/>
          </w:tcPr>
          <w:p w14:paraId="2FBD9E62">
            <w:pPr>
              <w:snapToGrid w:val="0"/>
              <w:rPr>
                <w:rFonts w:hint="default" w:ascii="仿宋" w:hAnsi="仿宋" w:eastAsia="仿宋" w:cs="仿宋"/>
                <w:sz w:val="21"/>
                <w:szCs w:val="21"/>
                <w:vertAlign w:val="baseline"/>
                <w:lang w:val="en-US" w:eastAsia="zh-CN"/>
              </w:rPr>
            </w:pPr>
            <w:r>
              <w:rPr>
                <w:rFonts w:hint="default" w:ascii="仿宋" w:hAnsi="仿宋" w:eastAsia="仿宋" w:cs="仿宋"/>
                <w:sz w:val="21"/>
                <w:szCs w:val="21"/>
                <w:vertAlign w:val="baseline"/>
                <w:lang w:val="en-US" w:eastAsia="zh-CN"/>
              </w:rPr>
              <w:t>一声“哨响” 办好群众烦心事操心事</w:t>
            </w:r>
          </w:p>
        </w:tc>
        <w:tc>
          <w:tcPr>
            <w:tcW w:w="981" w:type="dxa"/>
            <w:vAlign w:val="center"/>
          </w:tcPr>
          <w:p w14:paraId="58EB0D9A">
            <w:pPr>
              <w:snapToGrid w:val="0"/>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通讯</w:t>
            </w:r>
          </w:p>
        </w:tc>
        <w:tc>
          <w:tcPr>
            <w:tcW w:w="992" w:type="dxa"/>
            <w:vAlign w:val="center"/>
          </w:tcPr>
          <w:p w14:paraId="544C4F1B">
            <w:pPr>
              <w:snapToGrid w:val="0"/>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 xml:space="preserve"> 3345字</w:t>
            </w:r>
          </w:p>
          <w:p w14:paraId="07DE5FE3">
            <w:pPr>
              <w:snapToGrid w:val="0"/>
              <w:rPr>
                <w:rFonts w:hint="default" w:ascii="仿宋" w:hAnsi="仿宋" w:eastAsia="仿宋" w:cs="仿宋"/>
                <w:sz w:val="21"/>
                <w:szCs w:val="21"/>
                <w:vertAlign w:val="baseline"/>
                <w:lang w:val="en-US" w:eastAsia="zh-CN"/>
              </w:rPr>
            </w:pPr>
          </w:p>
        </w:tc>
        <w:tc>
          <w:tcPr>
            <w:tcW w:w="1559" w:type="dxa"/>
            <w:vAlign w:val="center"/>
          </w:tcPr>
          <w:p w14:paraId="7F8C3F73">
            <w:pPr>
              <w:snapToGrid w:val="0"/>
              <w:rPr>
                <w:rFonts w:ascii="华文中宋" w:hAnsi="华文中宋" w:eastAsia="华文中宋"/>
                <w:color w:val="000000"/>
                <w:sz w:val="28"/>
                <w:szCs w:val="28"/>
              </w:rPr>
            </w:pPr>
            <w:r>
              <w:rPr>
                <w:rFonts w:hint="eastAsia" w:ascii="仿宋" w:hAnsi="仿宋" w:eastAsia="仿宋" w:cs="仿宋"/>
                <w:sz w:val="21"/>
                <w:szCs w:val="21"/>
                <w:vertAlign w:val="baseline"/>
                <w:lang w:val="en-US" w:eastAsia="zh-CN"/>
              </w:rPr>
              <w:t>2024年7月8日</w:t>
            </w:r>
          </w:p>
        </w:tc>
        <w:tc>
          <w:tcPr>
            <w:tcW w:w="996" w:type="dxa"/>
            <w:vAlign w:val="center"/>
          </w:tcPr>
          <w:p w14:paraId="50211B32">
            <w:pPr>
              <w:snapToGrid w:val="0"/>
              <w:rPr>
                <w:rFonts w:ascii="华文中宋" w:hAnsi="华文中宋" w:eastAsia="华文中宋"/>
                <w:color w:val="000000"/>
                <w:sz w:val="28"/>
                <w:szCs w:val="28"/>
              </w:rPr>
            </w:pPr>
            <w:r>
              <w:rPr>
                <w:rFonts w:hint="eastAsia" w:ascii="仿宋" w:hAnsi="仿宋" w:eastAsia="仿宋" w:cs="仿宋"/>
                <w:color w:val="000000"/>
                <w:sz w:val="24"/>
                <w:szCs w:val="24"/>
                <w:lang w:val="en-US" w:eastAsia="zh-CN"/>
              </w:rPr>
              <w:t>8版</w:t>
            </w:r>
          </w:p>
        </w:tc>
        <w:tc>
          <w:tcPr>
            <w:tcW w:w="942" w:type="dxa"/>
            <w:vAlign w:val="center"/>
          </w:tcPr>
          <w:p w14:paraId="6AD9D4CD">
            <w:pPr>
              <w:snapToGrid w:val="0"/>
              <w:rPr>
                <w:rFonts w:ascii="华文中宋" w:hAnsi="华文中宋" w:eastAsia="华文中宋"/>
                <w:color w:val="000000"/>
                <w:sz w:val="28"/>
                <w:szCs w:val="28"/>
              </w:rPr>
            </w:pPr>
          </w:p>
        </w:tc>
      </w:tr>
      <w:tr w14:paraId="26AC8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51" w:type="dxa"/>
            <w:vAlign w:val="center"/>
          </w:tcPr>
          <w:p w14:paraId="41F8E970">
            <w:pPr>
              <w:snapToGrid w:val="0"/>
              <w:jc w:val="center"/>
              <w:rPr>
                <w:rFonts w:hint="eastAsia" w:ascii="宋体" w:hAnsi="宋体" w:eastAsia="仿宋_GB2312"/>
                <w:color w:val="000000"/>
                <w:sz w:val="28"/>
                <w:szCs w:val="28"/>
                <w:lang w:eastAsia="zh-CN"/>
              </w:rPr>
            </w:pPr>
            <w:r>
              <w:rPr>
                <w:rFonts w:hint="eastAsia" w:ascii="宋体" w:hAnsi="宋体"/>
                <w:color w:val="000000"/>
                <w:sz w:val="28"/>
                <w:szCs w:val="28"/>
              </w:rPr>
              <w:t>1</w:t>
            </w:r>
            <w:r>
              <w:rPr>
                <w:rFonts w:hint="eastAsia" w:ascii="宋体" w:hAnsi="宋体"/>
                <w:color w:val="000000"/>
                <w:sz w:val="28"/>
                <w:szCs w:val="28"/>
                <w:lang w:val="en-US" w:eastAsia="zh-CN"/>
              </w:rPr>
              <w:t>2</w:t>
            </w:r>
          </w:p>
        </w:tc>
        <w:tc>
          <w:tcPr>
            <w:tcW w:w="3255" w:type="dxa"/>
            <w:gridSpan w:val="2"/>
            <w:vAlign w:val="center"/>
          </w:tcPr>
          <w:p w14:paraId="2B752120">
            <w:pPr>
              <w:snapToGrid w:val="0"/>
              <w:rPr>
                <w:rFonts w:hint="default" w:ascii="仿宋" w:hAnsi="仿宋" w:eastAsia="仿宋" w:cs="仿宋"/>
                <w:sz w:val="21"/>
                <w:szCs w:val="21"/>
                <w:vertAlign w:val="baseline"/>
                <w:lang w:val="en-US" w:eastAsia="zh-CN"/>
              </w:rPr>
            </w:pPr>
            <w:r>
              <w:rPr>
                <w:rFonts w:hint="default" w:ascii="仿宋" w:hAnsi="仿宋" w:eastAsia="仿宋" w:cs="仿宋"/>
                <w:sz w:val="21"/>
                <w:szCs w:val="21"/>
                <w:vertAlign w:val="baseline"/>
                <w:lang w:val="en-US" w:eastAsia="zh-CN"/>
              </w:rPr>
              <w:t>“水质对赌”赌出生态产品价值实现机制</w:t>
            </w:r>
            <w:r>
              <w:rPr>
                <w:rFonts w:hint="eastAsia" w:ascii="仿宋" w:hAnsi="仿宋" w:eastAsia="仿宋" w:cs="仿宋"/>
                <w:sz w:val="21"/>
                <w:szCs w:val="21"/>
                <w:vertAlign w:val="baseline"/>
                <w:lang w:val="en-US" w:eastAsia="zh-CN"/>
              </w:rPr>
              <w:t xml:space="preserve">                   </w:t>
            </w:r>
          </w:p>
        </w:tc>
        <w:tc>
          <w:tcPr>
            <w:tcW w:w="981" w:type="dxa"/>
            <w:vAlign w:val="center"/>
          </w:tcPr>
          <w:p w14:paraId="0D0BD108">
            <w:pPr>
              <w:snapToGrid w:val="0"/>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通讯</w:t>
            </w:r>
          </w:p>
        </w:tc>
        <w:tc>
          <w:tcPr>
            <w:tcW w:w="992" w:type="dxa"/>
            <w:vAlign w:val="center"/>
          </w:tcPr>
          <w:p w14:paraId="14BA25F5">
            <w:pPr>
              <w:snapToGrid w:val="0"/>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 xml:space="preserve"> 3322字</w:t>
            </w:r>
          </w:p>
        </w:tc>
        <w:tc>
          <w:tcPr>
            <w:tcW w:w="1559" w:type="dxa"/>
            <w:vAlign w:val="center"/>
          </w:tcPr>
          <w:p w14:paraId="1C49CA6F">
            <w:pPr>
              <w:snapToGrid w:val="0"/>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2024年7月8日</w:t>
            </w:r>
          </w:p>
        </w:tc>
        <w:tc>
          <w:tcPr>
            <w:tcW w:w="996" w:type="dxa"/>
            <w:vAlign w:val="center"/>
          </w:tcPr>
          <w:p w14:paraId="56AAAA02">
            <w:pPr>
              <w:snapToGrid w:val="0"/>
              <w:rPr>
                <w:rFonts w:ascii="华文中宋" w:hAnsi="华文中宋" w:eastAsia="华文中宋"/>
                <w:color w:val="000000"/>
                <w:sz w:val="28"/>
                <w:szCs w:val="28"/>
              </w:rPr>
            </w:pPr>
            <w:r>
              <w:rPr>
                <w:rFonts w:hint="eastAsia" w:ascii="仿宋" w:hAnsi="仿宋" w:eastAsia="仿宋" w:cs="仿宋"/>
                <w:color w:val="000000"/>
                <w:sz w:val="24"/>
                <w:szCs w:val="24"/>
                <w:lang w:val="en-US" w:eastAsia="zh-CN"/>
              </w:rPr>
              <w:t>9版</w:t>
            </w:r>
          </w:p>
        </w:tc>
        <w:tc>
          <w:tcPr>
            <w:tcW w:w="942" w:type="dxa"/>
            <w:vAlign w:val="center"/>
          </w:tcPr>
          <w:p w14:paraId="51DB0DBF">
            <w:pPr>
              <w:snapToGrid w:val="0"/>
              <w:rPr>
                <w:rFonts w:ascii="华文中宋" w:hAnsi="华文中宋" w:eastAsia="华文中宋"/>
                <w:color w:val="000000"/>
                <w:sz w:val="28"/>
                <w:szCs w:val="28"/>
              </w:rPr>
            </w:pPr>
            <w:r>
              <w:rPr>
                <w:rFonts w:hint="eastAsia" w:ascii="仿宋" w:hAnsi="仿宋" w:eastAsia="仿宋" w:cs="仿宋"/>
                <w:sz w:val="21"/>
                <w:szCs w:val="21"/>
                <w:vertAlign w:val="baseline"/>
                <w:lang w:val="en-US" w:eastAsia="zh-CN"/>
              </w:rPr>
              <w:t>代表作</w:t>
            </w:r>
          </w:p>
        </w:tc>
      </w:tr>
      <w:tr w14:paraId="5E696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51" w:type="dxa"/>
            <w:vAlign w:val="center"/>
          </w:tcPr>
          <w:p w14:paraId="5CAC0391">
            <w:pPr>
              <w:snapToGrid w:val="0"/>
              <w:jc w:val="center"/>
              <w:rPr>
                <w:rFonts w:hint="default" w:ascii="宋体" w:hAnsi="宋体" w:eastAsia="仿宋_GB2312"/>
                <w:color w:val="000000"/>
                <w:sz w:val="28"/>
                <w:szCs w:val="28"/>
                <w:lang w:val="en-US" w:eastAsia="zh-CN"/>
              </w:rPr>
            </w:pPr>
            <w:r>
              <w:rPr>
                <w:rFonts w:hint="eastAsia" w:ascii="宋体" w:hAnsi="宋体"/>
                <w:color w:val="000000"/>
                <w:sz w:val="28"/>
                <w:szCs w:val="28"/>
                <w:lang w:val="en-US" w:eastAsia="zh-CN"/>
              </w:rPr>
              <w:t>13</w:t>
            </w:r>
          </w:p>
        </w:tc>
        <w:tc>
          <w:tcPr>
            <w:tcW w:w="3255" w:type="dxa"/>
            <w:gridSpan w:val="2"/>
            <w:vAlign w:val="center"/>
          </w:tcPr>
          <w:p w14:paraId="6284ED5D">
            <w:pPr>
              <w:snapToGrid w:val="0"/>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跨省共治不止一个新安江</w:t>
            </w:r>
          </w:p>
        </w:tc>
        <w:tc>
          <w:tcPr>
            <w:tcW w:w="981" w:type="dxa"/>
            <w:vAlign w:val="center"/>
          </w:tcPr>
          <w:p w14:paraId="74DC212C">
            <w:pPr>
              <w:snapToGrid w:val="0"/>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评论</w:t>
            </w:r>
          </w:p>
        </w:tc>
        <w:tc>
          <w:tcPr>
            <w:tcW w:w="992" w:type="dxa"/>
            <w:vAlign w:val="center"/>
          </w:tcPr>
          <w:p w14:paraId="0AFE61FD">
            <w:pPr>
              <w:snapToGrid w:val="0"/>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 xml:space="preserve">  642字</w:t>
            </w:r>
          </w:p>
        </w:tc>
        <w:tc>
          <w:tcPr>
            <w:tcW w:w="1559" w:type="dxa"/>
            <w:vAlign w:val="center"/>
          </w:tcPr>
          <w:p w14:paraId="0D7690E1">
            <w:pPr>
              <w:snapToGrid w:val="0"/>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2024年7月8日</w:t>
            </w:r>
          </w:p>
        </w:tc>
        <w:tc>
          <w:tcPr>
            <w:tcW w:w="996" w:type="dxa"/>
            <w:vAlign w:val="center"/>
          </w:tcPr>
          <w:p w14:paraId="43643703">
            <w:pPr>
              <w:snapToGrid w:val="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9版</w:t>
            </w:r>
          </w:p>
        </w:tc>
        <w:tc>
          <w:tcPr>
            <w:tcW w:w="942" w:type="dxa"/>
            <w:vAlign w:val="center"/>
          </w:tcPr>
          <w:p w14:paraId="2B0C62FC">
            <w:pPr>
              <w:snapToGrid w:val="0"/>
              <w:rPr>
                <w:rFonts w:ascii="华文中宋" w:hAnsi="华文中宋" w:eastAsia="华文中宋"/>
                <w:color w:val="000000"/>
                <w:sz w:val="28"/>
                <w:szCs w:val="28"/>
              </w:rPr>
            </w:pPr>
          </w:p>
        </w:tc>
      </w:tr>
      <w:tr w14:paraId="6859C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51" w:type="dxa"/>
            <w:vAlign w:val="center"/>
          </w:tcPr>
          <w:p w14:paraId="664D7A37">
            <w:pPr>
              <w:snapToGrid w:val="0"/>
              <w:jc w:val="center"/>
              <w:rPr>
                <w:rFonts w:hint="eastAsia" w:ascii="宋体" w:hAnsi="宋体" w:eastAsia="仿宋_GB2312"/>
                <w:color w:val="000000"/>
                <w:sz w:val="28"/>
                <w:szCs w:val="28"/>
                <w:lang w:eastAsia="zh-CN"/>
              </w:rPr>
            </w:pPr>
            <w:r>
              <w:rPr>
                <w:rFonts w:hint="eastAsia" w:ascii="宋体" w:hAnsi="宋体"/>
                <w:color w:val="000000"/>
                <w:sz w:val="28"/>
                <w:szCs w:val="28"/>
              </w:rPr>
              <w:t>1</w:t>
            </w:r>
            <w:r>
              <w:rPr>
                <w:rFonts w:hint="eastAsia" w:ascii="宋体" w:hAnsi="宋体"/>
                <w:color w:val="000000"/>
                <w:sz w:val="28"/>
                <w:szCs w:val="28"/>
                <w:lang w:val="en-US" w:eastAsia="zh-CN"/>
              </w:rPr>
              <w:t>4</w:t>
            </w:r>
          </w:p>
        </w:tc>
        <w:tc>
          <w:tcPr>
            <w:tcW w:w="3255" w:type="dxa"/>
            <w:gridSpan w:val="2"/>
            <w:vAlign w:val="center"/>
          </w:tcPr>
          <w:p w14:paraId="6583A0AE">
            <w:pPr>
              <w:snapToGrid w:val="0"/>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藏羚羊跳出“濒危物种”背后的中国故事</w:t>
            </w:r>
          </w:p>
        </w:tc>
        <w:tc>
          <w:tcPr>
            <w:tcW w:w="981" w:type="dxa"/>
            <w:vAlign w:val="center"/>
          </w:tcPr>
          <w:p w14:paraId="029B9A53">
            <w:pPr>
              <w:snapToGrid w:val="0"/>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通讯</w:t>
            </w:r>
          </w:p>
        </w:tc>
        <w:tc>
          <w:tcPr>
            <w:tcW w:w="992" w:type="dxa"/>
            <w:vAlign w:val="center"/>
          </w:tcPr>
          <w:p w14:paraId="57C80CBA">
            <w:pPr>
              <w:snapToGrid w:val="0"/>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 xml:space="preserve"> 4099字</w:t>
            </w:r>
          </w:p>
          <w:p w14:paraId="19A7E52E">
            <w:pPr>
              <w:snapToGrid w:val="0"/>
              <w:rPr>
                <w:rFonts w:hint="default" w:ascii="仿宋" w:hAnsi="仿宋" w:eastAsia="仿宋" w:cs="仿宋"/>
                <w:sz w:val="21"/>
                <w:szCs w:val="21"/>
                <w:vertAlign w:val="baseline"/>
                <w:lang w:val="en-US" w:eastAsia="zh-CN"/>
              </w:rPr>
            </w:pPr>
          </w:p>
        </w:tc>
        <w:tc>
          <w:tcPr>
            <w:tcW w:w="1559" w:type="dxa"/>
            <w:vAlign w:val="center"/>
          </w:tcPr>
          <w:p w14:paraId="6A4F36DC">
            <w:pPr>
              <w:snapToGrid w:val="0"/>
              <w:rPr>
                <w:rFonts w:ascii="华文中宋" w:hAnsi="华文中宋" w:eastAsia="华文中宋"/>
                <w:color w:val="000000"/>
                <w:sz w:val="28"/>
                <w:szCs w:val="28"/>
              </w:rPr>
            </w:pPr>
            <w:r>
              <w:rPr>
                <w:rFonts w:hint="eastAsia" w:ascii="仿宋" w:hAnsi="仿宋" w:eastAsia="仿宋" w:cs="仿宋"/>
                <w:sz w:val="21"/>
                <w:szCs w:val="21"/>
                <w:vertAlign w:val="baseline"/>
                <w:lang w:val="en-US" w:eastAsia="zh-CN"/>
              </w:rPr>
              <w:t>2024年7月8日</w:t>
            </w:r>
          </w:p>
        </w:tc>
        <w:tc>
          <w:tcPr>
            <w:tcW w:w="996" w:type="dxa"/>
            <w:vAlign w:val="center"/>
          </w:tcPr>
          <w:p w14:paraId="0591EEE4">
            <w:pPr>
              <w:snapToGrid w:val="0"/>
              <w:rPr>
                <w:rFonts w:ascii="华文中宋" w:hAnsi="华文中宋" w:eastAsia="华文中宋"/>
                <w:color w:val="000000"/>
                <w:sz w:val="28"/>
                <w:szCs w:val="28"/>
              </w:rPr>
            </w:pPr>
            <w:r>
              <w:rPr>
                <w:rFonts w:hint="eastAsia" w:ascii="仿宋" w:hAnsi="仿宋" w:eastAsia="仿宋" w:cs="仿宋"/>
                <w:color w:val="000000"/>
                <w:sz w:val="24"/>
                <w:szCs w:val="24"/>
                <w:lang w:val="en-US" w:eastAsia="zh-CN"/>
              </w:rPr>
              <w:t>10版</w:t>
            </w:r>
          </w:p>
        </w:tc>
        <w:tc>
          <w:tcPr>
            <w:tcW w:w="942" w:type="dxa"/>
            <w:vAlign w:val="center"/>
          </w:tcPr>
          <w:p w14:paraId="5194B392">
            <w:pPr>
              <w:snapToGrid w:val="0"/>
              <w:rPr>
                <w:rFonts w:ascii="华文中宋" w:hAnsi="华文中宋" w:eastAsia="华文中宋"/>
                <w:color w:val="000000"/>
                <w:sz w:val="28"/>
                <w:szCs w:val="28"/>
              </w:rPr>
            </w:pPr>
          </w:p>
        </w:tc>
      </w:tr>
      <w:tr w14:paraId="32CB2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51" w:type="dxa"/>
            <w:vAlign w:val="center"/>
          </w:tcPr>
          <w:p w14:paraId="5C7C9EE5">
            <w:pPr>
              <w:snapToGrid w:val="0"/>
              <w:jc w:val="center"/>
              <w:rPr>
                <w:rFonts w:hint="eastAsia" w:ascii="宋体" w:hAnsi="宋体" w:eastAsia="仿宋_GB2312"/>
                <w:color w:val="000000"/>
                <w:sz w:val="28"/>
                <w:szCs w:val="28"/>
                <w:lang w:eastAsia="zh-CN"/>
              </w:rPr>
            </w:pPr>
            <w:r>
              <w:rPr>
                <w:rFonts w:hint="eastAsia" w:ascii="宋体" w:hAnsi="宋体"/>
                <w:color w:val="000000"/>
                <w:sz w:val="28"/>
                <w:szCs w:val="28"/>
              </w:rPr>
              <w:t>1</w:t>
            </w:r>
            <w:r>
              <w:rPr>
                <w:rFonts w:hint="eastAsia" w:ascii="宋体" w:hAnsi="宋体"/>
                <w:color w:val="000000"/>
                <w:sz w:val="28"/>
                <w:szCs w:val="28"/>
                <w:lang w:val="en-US" w:eastAsia="zh-CN"/>
              </w:rPr>
              <w:t>5</w:t>
            </w:r>
          </w:p>
        </w:tc>
        <w:tc>
          <w:tcPr>
            <w:tcW w:w="3255" w:type="dxa"/>
            <w:gridSpan w:val="2"/>
            <w:vAlign w:val="center"/>
          </w:tcPr>
          <w:p w14:paraId="2E367E12">
            <w:pPr>
              <w:snapToGrid w:val="0"/>
              <w:rPr>
                <w:rFonts w:hint="default" w:ascii="仿宋" w:hAnsi="仿宋" w:eastAsia="仿宋" w:cs="仿宋"/>
                <w:sz w:val="21"/>
                <w:szCs w:val="21"/>
                <w:vertAlign w:val="baseline"/>
                <w:lang w:val="en-US" w:eastAsia="zh-CN"/>
              </w:rPr>
            </w:pPr>
            <w:r>
              <w:rPr>
                <w:rFonts w:hint="default" w:ascii="仿宋" w:hAnsi="仿宋" w:eastAsia="仿宋" w:cs="仿宋"/>
                <w:sz w:val="21"/>
                <w:szCs w:val="21"/>
                <w:vertAlign w:val="baseline"/>
                <w:lang w:val="en-US" w:eastAsia="zh-CN"/>
              </w:rPr>
              <w:t>“被逼出来”的全国医改“样本”</w:t>
            </w:r>
            <w:r>
              <w:rPr>
                <w:rFonts w:hint="eastAsia" w:ascii="仿宋" w:hAnsi="仿宋" w:eastAsia="仿宋" w:cs="仿宋"/>
                <w:sz w:val="21"/>
                <w:szCs w:val="21"/>
                <w:vertAlign w:val="baseline"/>
                <w:lang w:val="en-US" w:eastAsia="zh-CN"/>
              </w:rPr>
              <w:t xml:space="preserve"> </w:t>
            </w:r>
          </w:p>
        </w:tc>
        <w:tc>
          <w:tcPr>
            <w:tcW w:w="981" w:type="dxa"/>
            <w:vAlign w:val="center"/>
          </w:tcPr>
          <w:p w14:paraId="1640EE0E">
            <w:pPr>
              <w:snapToGrid w:val="0"/>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通讯</w:t>
            </w:r>
          </w:p>
        </w:tc>
        <w:tc>
          <w:tcPr>
            <w:tcW w:w="992" w:type="dxa"/>
            <w:vAlign w:val="center"/>
          </w:tcPr>
          <w:p w14:paraId="45E3A354">
            <w:pPr>
              <w:snapToGrid w:val="0"/>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 xml:space="preserve"> 3289字</w:t>
            </w:r>
          </w:p>
          <w:p w14:paraId="020EBECE">
            <w:pPr>
              <w:snapToGrid w:val="0"/>
              <w:rPr>
                <w:rFonts w:hint="default" w:ascii="仿宋" w:hAnsi="仿宋" w:eastAsia="仿宋" w:cs="仿宋"/>
                <w:sz w:val="21"/>
                <w:szCs w:val="21"/>
                <w:vertAlign w:val="baseline"/>
                <w:lang w:val="en-US" w:eastAsia="zh-CN"/>
              </w:rPr>
            </w:pPr>
          </w:p>
        </w:tc>
        <w:tc>
          <w:tcPr>
            <w:tcW w:w="1559" w:type="dxa"/>
            <w:vAlign w:val="center"/>
          </w:tcPr>
          <w:p w14:paraId="7394A6EB">
            <w:pPr>
              <w:snapToGrid w:val="0"/>
              <w:rPr>
                <w:rFonts w:ascii="华文中宋" w:hAnsi="华文中宋" w:eastAsia="华文中宋"/>
                <w:color w:val="000000"/>
                <w:sz w:val="28"/>
                <w:szCs w:val="28"/>
              </w:rPr>
            </w:pPr>
            <w:r>
              <w:rPr>
                <w:rFonts w:hint="eastAsia" w:ascii="仿宋" w:hAnsi="仿宋" w:eastAsia="仿宋" w:cs="仿宋"/>
                <w:sz w:val="21"/>
                <w:szCs w:val="21"/>
                <w:vertAlign w:val="baseline"/>
                <w:lang w:val="en-US" w:eastAsia="zh-CN"/>
              </w:rPr>
              <w:t>2024年7月8日</w:t>
            </w:r>
          </w:p>
        </w:tc>
        <w:tc>
          <w:tcPr>
            <w:tcW w:w="996" w:type="dxa"/>
            <w:vAlign w:val="center"/>
          </w:tcPr>
          <w:p w14:paraId="2BADA1F4">
            <w:pPr>
              <w:snapToGrid w:val="0"/>
              <w:rPr>
                <w:rFonts w:ascii="华文中宋" w:hAnsi="华文中宋" w:eastAsia="华文中宋"/>
                <w:color w:val="000000"/>
                <w:sz w:val="28"/>
                <w:szCs w:val="28"/>
              </w:rPr>
            </w:pPr>
            <w:r>
              <w:rPr>
                <w:rFonts w:hint="eastAsia" w:ascii="仿宋" w:hAnsi="仿宋" w:eastAsia="仿宋" w:cs="仿宋"/>
                <w:color w:val="000000"/>
                <w:sz w:val="24"/>
                <w:szCs w:val="24"/>
                <w:lang w:val="en-US" w:eastAsia="zh-CN"/>
              </w:rPr>
              <w:t>11版</w:t>
            </w:r>
          </w:p>
        </w:tc>
        <w:tc>
          <w:tcPr>
            <w:tcW w:w="942" w:type="dxa"/>
            <w:vAlign w:val="center"/>
          </w:tcPr>
          <w:p w14:paraId="48AEEF52">
            <w:pPr>
              <w:snapToGrid w:val="0"/>
              <w:rPr>
                <w:rFonts w:ascii="华文中宋" w:hAnsi="华文中宋" w:eastAsia="华文中宋"/>
                <w:color w:val="000000"/>
                <w:sz w:val="28"/>
                <w:szCs w:val="28"/>
              </w:rPr>
            </w:pPr>
          </w:p>
        </w:tc>
      </w:tr>
      <w:tr w14:paraId="6479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51" w:type="dxa"/>
            <w:vAlign w:val="center"/>
          </w:tcPr>
          <w:p w14:paraId="043C19E9">
            <w:pPr>
              <w:snapToGrid w:val="0"/>
              <w:jc w:val="center"/>
              <w:rPr>
                <w:rFonts w:hint="default" w:ascii="宋体" w:hAnsi="宋体" w:eastAsia="仿宋_GB2312"/>
                <w:color w:val="000000"/>
                <w:sz w:val="28"/>
                <w:szCs w:val="28"/>
                <w:lang w:val="en-US" w:eastAsia="zh-CN"/>
              </w:rPr>
            </w:pPr>
            <w:r>
              <w:rPr>
                <w:rFonts w:hint="eastAsia" w:ascii="宋体" w:hAnsi="宋体"/>
                <w:color w:val="000000"/>
                <w:sz w:val="28"/>
                <w:szCs w:val="28"/>
                <w:lang w:val="en-US" w:eastAsia="zh-CN"/>
              </w:rPr>
              <w:t>16</w:t>
            </w:r>
          </w:p>
        </w:tc>
        <w:tc>
          <w:tcPr>
            <w:tcW w:w="3255" w:type="dxa"/>
            <w:gridSpan w:val="2"/>
            <w:vAlign w:val="center"/>
          </w:tcPr>
          <w:p w14:paraId="67487006">
            <w:pPr>
              <w:snapToGrid w:val="0"/>
              <w:rPr>
                <w:rFonts w:hint="default" w:ascii="仿宋" w:hAnsi="仿宋" w:eastAsia="仿宋" w:cs="仿宋"/>
                <w:sz w:val="21"/>
                <w:szCs w:val="21"/>
                <w:vertAlign w:val="baseline"/>
                <w:lang w:val="en-US" w:eastAsia="zh-CN"/>
              </w:rPr>
            </w:pPr>
            <w:r>
              <w:rPr>
                <w:rFonts w:hint="default" w:ascii="仿宋" w:hAnsi="仿宋" w:eastAsia="仿宋" w:cs="仿宋"/>
                <w:sz w:val="21"/>
                <w:szCs w:val="21"/>
                <w:vertAlign w:val="baseline"/>
                <w:lang w:val="en-US" w:eastAsia="zh-CN"/>
              </w:rPr>
              <w:t>川渝近邻“拥抱共生”：我们本就是一家人</w:t>
            </w:r>
            <w:r>
              <w:rPr>
                <w:rFonts w:hint="eastAsia" w:ascii="仿宋" w:hAnsi="仿宋" w:eastAsia="仿宋" w:cs="仿宋"/>
                <w:sz w:val="21"/>
                <w:szCs w:val="21"/>
                <w:vertAlign w:val="baseline"/>
                <w:lang w:val="en-US" w:eastAsia="zh-CN"/>
              </w:rPr>
              <w:t xml:space="preserve">   </w:t>
            </w:r>
          </w:p>
        </w:tc>
        <w:tc>
          <w:tcPr>
            <w:tcW w:w="981" w:type="dxa"/>
            <w:vAlign w:val="center"/>
          </w:tcPr>
          <w:p w14:paraId="2651A713">
            <w:pPr>
              <w:snapToGrid w:val="0"/>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通讯</w:t>
            </w:r>
          </w:p>
        </w:tc>
        <w:tc>
          <w:tcPr>
            <w:tcW w:w="992" w:type="dxa"/>
            <w:vAlign w:val="center"/>
          </w:tcPr>
          <w:p w14:paraId="0645FCE3">
            <w:pPr>
              <w:snapToGrid w:val="0"/>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 xml:space="preserve"> 4276字</w:t>
            </w:r>
          </w:p>
        </w:tc>
        <w:tc>
          <w:tcPr>
            <w:tcW w:w="1559" w:type="dxa"/>
            <w:vAlign w:val="center"/>
          </w:tcPr>
          <w:p w14:paraId="03008020">
            <w:pPr>
              <w:snapToGrid w:val="0"/>
              <w:rPr>
                <w:rFonts w:ascii="华文中宋" w:hAnsi="华文中宋" w:eastAsia="华文中宋"/>
                <w:color w:val="000000"/>
                <w:sz w:val="28"/>
                <w:szCs w:val="28"/>
              </w:rPr>
            </w:pPr>
            <w:r>
              <w:rPr>
                <w:rFonts w:hint="eastAsia" w:ascii="仿宋" w:hAnsi="仿宋" w:eastAsia="仿宋" w:cs="仿宋"/>
                <w:sz w:val="21"/>
                <w:szCs w:val="21"/>
                <w:vertAlign w:val="baseline"/>
                <w:lang w:val="en-US" w:eastAsia="zh-CN"/>
              </w:rPr>
              <w:t>2024年7月8日</w:t>
            </w:r>
          </w:p>
        </w:tc>
        <w:tc>
          <w:tcPr>
            <w:tcW w:w="996" w:type="dxa"/>
            <w:vAlign w:val="center"/>
          </w:tcPr>
          <w:p w14:paraId="239AFD52">
            <w:pPr>
              <w:snapToGrid w:val="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12版</w:t>
            </w:r>
          </w:p>
        </w:tc>
        <w:tc>
          <w:tcPr>
            <w:tcW w:w="942" w:type="dxa"/>
            <w:vAlign w:val="center"/>
          </w:tcPr>
          <w:p w14:paraId="3AD3AA11">
            <w:pPr>
              <w:snapToGrid w:val="0"/>
              <w:rPr>
                <w:rFonts w:ascii="华文中宋" w:hAnsi="华文中宋" w:eastAsia="华文中宋"/>
                <w:color w:val="000000"/>
                <w:sz w:val="28"/>
                <w:szCs w:val="28"/>
              </w:rPr>
            </w:pPr>
          </w:p>
        </w:tc>
      </w:tr>
    </w:tbl>
    <w:p w14:paraId="45EAAAD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ascii="方正小标宋简体" w:hAnsi="方正小标宋简体" w:eastAsia="方正小标宋简体" w:cs="方正小标宋简体"/>
          <w:color w:val="000000"/>
          <w:kern w:val="0"/>
          <w:sz w:val="43"/>
          <w:szCs w:val="43"/>
          <w:lang w:val="en-US" w:eastAsia="zh-CN" w:bidi="ar"/>
        </w:rPr>
      </w:pPr>
    </w:p>
    <w:p w14:paraId="7A0955AC">
      <w:pPr>
        <w:keepNext w:val="0"/>
        <w:keepLines w:val="0"/>
        <w:widowControl w:val="0"/>
        <w:suppressLineNumbers w:val="0"/>
        <w:autoSpaceDE w:val="0"/>
        <w:autoSpaceDN/>
        <w:spacing w:before="0" w:beforeAutospacing="0" w:after="0" w:afterAutospacing="0" w:line="500" w:lineRule="exact"/>
        <w:ind w:left="0" w:right="0"/>
        <w:jc w:val="center"/>
        <w:rPr>
          <w:rFonts w:hint="eastAsia" w:ascii="华文中宋" w:hAnsi="华文中宋" w:eastAsia="华文中宋" w:cs="华文中宋"/>
          <w:b/>
          <w:bCs/>
          <w:kern w:val="2"/>
          <w:sz w:val="36"/>
          <w:szCs w:val="36"/>
        </w:rPr>
      </w:pPr>
      <w:r>
        <w:rPr>
          <w:rFonts w:hint="eastAsia" w:ascii="华文中宋" w:hAnsi="华文中宋" w:eastAsia="华文中宋" w:cs="华文中宋"/>
          <w:b/>
          <w:bCs/>
          <w:kern w:val="2"/>
          <w:sz w:val="36"/>
          <w:szCs w:val="36"/>
          <w:lang w:val="en-US" w:eastAsia="zh-CN" w:bidi="ar"/>
        </w:rPr>
        <w:t>40条“深圳经验”续写“春天的故事”</w:t>
      </w:r>
    </w:p>
    <w:p w14:paraId="3A26A0F7">
      <w:pPr>
        <w:keepNext w:val="0"/>
        <w:keepLines w:val="0"/>
        <w:widowControl w:val="0"/>
        <w:suppressLineNumbers w:val="0"/>
        <w:autoSpaceDE w:val="0"/>
        <w:autoSpaceDN/>
        <w:spacing w:before="0" w:beforeAutospacing="0" w:after="0" w:afterAutospacing="0" w:line="500" w:lineRule="exact"/>
        <w:ind w:left="0" w:right="0"/>
        <w:jc w:val="center"/>
        <w:rPr>
          <w:rFonts w:hint="eastAsia" w:ascii="华文中宋" w:hAnsi="华文中宋" w:eastAsia="华文中宋" w:cs="华文中宋"/>
          <w:b/>
          <w:bCs/>
          <w:kern w:val="2"/>
          <w:sz w:val="36"/>
          <w:szCs w:val="36"/>
        </w:rPr>
      </w:pPr>
      <w:r>
        <w:rPr>
          <w:rFonts w:hint="eastAsia" w:ascii="华文中宋" w:hAnsi="华文中宋" w:eastAsia="华文中宋" w:cs="华文中宋"/>
          <w:b/>
          <w:bCs/>
          <w:kern w:val="2"/>
          <w:sz w:val="36"/>
          <w:szCs w:val="36"/>
          <w:lang w:val="en-US" w:eastAsia="zh-CN" w:bidi="ar"/>
        </w:rPr>
        <w:t xml:space="preserve"> </w:t>
      </w:r>
    </w:p>
    <w:p w14:paraId="50A37078">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□本报记者   季晓莉   刘宝</w:t>
      </w:r>
    </w:p>
    <w:p w14:paraId="590F9652">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改革是深圳的根和魂，深圳具有改革的天然基因，肩负着改革先行示范的重要使命。</w:t>
      </w:r>
    </w:p>
    <w:p w14:paraId="26E7F445">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2020年10月启动的深圳建设中国特色社会主义先行示范区综合改革试点，是习近平总书记亲自谋划、亲自部署和亲自推动的重大国家战略，也是全面深化改革的城市样本。改革试点实施方案按照“实施方案+授权清单”形式制定，以清单批量授权方式赋予深圳在重要领域和关键环节改革上更多自主权，至今已有40条“深圳经验”走向全国。</w:t>
      </w:r>
    </w:p>
    <w:p w14:paraId="07020342">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从先行先试到先行示范，深圳故事越讲越生动。本报记者撷取深圳这几年多方面改革亮点，记录这座城市全面深化改革的坚定足迹，让敢闯敢试、敢为人先、埋头苦干成为薪火相传的城市基因、闪闪发亮的时代标识。</w:t>
      </w:r>
    </w:p>
    <w:p w14:paraId="36F98E8C">
      <w:pPr>
        <w:keepNext w:val="0"/>
        <w:keepLines w:val="0"/>
        <w:widowControl w:val="0"/>
        <w:suppressLineNumbers w:val="0"/>
        <w:autoSpaceDE w:val="0"/>
        <w:autoSpaceDN/>
        <w:spacing w:before="157" w:beforeLines="50" w:beforeAutospacing="0" w:after="157" w:afterLines="50" w:afterAutospacing="0" w:line="360" w:lineRule="exact"/>
        <w:ind w:left="0" w:right="0" w:firstLine="561" w:firstLineChars="200"/>
        <w:jc w:val="both"/>
        <w:rPr>
          <w:rFonts w:hint="eastAsia" w:ascii="华文中宋" w:hAnsi="华文中宋" w:eastAsia="华文中宋" w:cs="华文中宋"/>
          <w:b/>
          <w:bCs/>
          <w:kern w:val="2"/>
          <w:sz w:val="28"/>
          <w:szCs w:val="28"/>
        </w:rPr>
      </w:pPr>
      <w:r>
        <w:rPr>
          <w:rFonts w:hint="eastAsia" w:ascii="华文中宋" w:hAnsi="华文中宋" w:eastAsia="华文中宋" w:cs="华文中宋"/>
          <w:b/>
          <w:bCs/>
          <w:kern w:val="2"/>
          <w:sz w:val="28"/>
          <w:szCs w:val="28"/>
          <w:lang w:val="en-US" w:eastAsia="zh-CN" w:bidi="ar"/>
        </w:rPr>
        <w:t>完善要素市场化配置体制机制</w:t>
      </w:r>
    </w:p>
    <w:p w14:paraId="17BB19D1">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进一步畅通要素自由流动，首先就要不断提高土地要素配置效率。随着深圳产业不断转型升级，对空间利用的综合性、灵活性等提出了更高要求。</w:t>
      </w:r>
    </w:p>
    <w:p w14:paraId="6ACF5CEE">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2022年，深圳市龙岗区选取宝龙科技城的一块土地用途为普通工业用地、商业用地和交通设施用地的宗地进行二三产业混合用地改革试点，在不突破“工业用地单宗配套比例不高于30%”的前提下，集中布局邻里中心、宿舍、食堂等相关配套设施，形成了约3.5万平方米的连片公共服务设施。</w:t>
      </w:r>
    </w:p>
    <w:p w14:paraId="12827B02">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而为了促进劳动力要素畅通有序流动，深圳开展特殊工时管理改革试点，率先建立快递行业职业技能等级认定制度，建立灵活用工纠纷争议快速调处机制，新就业形态劳动者保障更加充分。</w:t>
      </w:r>
    </w:p>
    <w:p w14:paraId="35424272">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让资本要素更好服务实体经济，也是深圳经济近年来突飞猛进发展的重要原因。近年来，深圳推进创业板改革并率先试点注册制，新三板转板上市机制顺利实施，深市主板时隔21年恢复发行上市功能，2023年深圳证券交易所股票成交金额位居亚洲第一、全球第三；创新私募基金“照前会商”等机制，截至2023年底，深圳累计拥有风投创投机构近2000家、管理资金1.5万亿元，居全国第三。</w:t>
      </w:r>
    </w:p>
    <w:p w14:paraId="05F47026">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深圳还加快技术要素向现实生产力转化。2022年11月，深交所科技成果与知识产权交易中心挂牌运营，探索知识产权和科技成果产权市场化定价和交易机制，搭建连接技术市场与资本市场的全国性综合服务平台。知识产权证券化模式亦得到了创新，2020~2023年，深圳共发行78单、规模177.55亿元的知识产权证券化产品，发行量和发行规模居全国第一，有效推动“知产”变“资产”。</w:t>
      </w:r>
    </w:p>
    <w:p w14:paraId="35E5FD56">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数据作为新型生产要素，被誉为数字经济时代的“石油”。2021年12月，深圳数据交易所成立。今年6月，神州数码成功将金服云数据产品作为数据资产，纳入企业财务报表。在取得深圳数据交易所数据（商品）上市证书后，建设银行深圳分行成功为神州数码提供授信额度3000万元，并经中国人民银行动产融资统一登记公示系统完成数据资产质押登记，打通了数据资产与金融服务对接的“最后一公里”，成为深圳市数据资产质押融资的首个案例。</w:t>
      </w:r>
    </w:p>
    <w:p w14:paraId="67A02482">
      <w:pPr>
        <w:keepNext w:val="0"/>
        <w:keepLines w:val="0"/>
        <w:widowControl w:val="0"/>
        <w:suppressLineNumbers w:val="0"/>
        <w:autoSpaceDE w:val="0"/>
        <w:autoSpaceDN/>
        <w:spacing w:before="157" w:beforeLines="50" w:beforeAutospacing="0" w:after="157" w:afterLines="50" w:afterAutospacing="0" w:line="360" w:lineRule="exact"/>
        <w:ind w:left="0" w:right="0" w:firstLine="561" w:firstLineChars="200"/>
        <w:jc w:val="both"/>
        <w:rPr>
          <w:rFonts w:hint="eastAsia" w:ascii="华文中宋" w:hAnsi="华文中宋" w:eastAsia="华文中宋" w:cs="华文中宋"/>
          <w:b/>
          <w:bCs/>
          <w:kern w:val="2"/>
          <w:sz w:val="28"/>
          <w:szCs w:val="28"/>
        </w:rPr>
      </w:pPr>
      <w:r>
        <w:rPr>
          <w:rFonts w:hint="eastAsia" w:ascii="华文中宋" w:hAnsi="华文中宋" w:eastAsia="华文中宋" w:cs="华文中宋"/>
          <w:b/>
          <w:bCs/>
          <w:kern w:val="2"/>
          <w:sz w:val="28"/>
          <w:szCs w:val="28"/>
          <w:lang w:val="en-US" w:eastAsia="zh-CN" w:bidi="ar"/>
        </w:rPr>
        <w:t>打造市场化法治化营商环境</w:t>
      </w:r>
    </w:p>
    <w:p w14:paraId="6F08A5B1">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营商环境就是一座城市最好的“金字招牌”。</w:t>
      </w:r>
    </w:p>
    <w:p w14:paraId="6A3345C4">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深圳商事主体数量连续多年雄居全国大中城市首位，这里创新创业热潮澎湃奔涌，数百万的中小微企业“百舸争流”，数千家专精特新企业“群星闪耀”。近年来，深圳创设的商事主体歇业制度助力中小企业渡过难关，明确因自然灾害、事故灾难、公共卫生事件、社会安全事件等原因造成经营困难的，经营主体可以自主决定在一定时期内歇业。宝安区、前海的试点经验被《中华人民共和国市场主体登记管理条例》吸收采纳。</w:t>
      </w:r>
    </w:p>
    <w:p w14:paraId="178343CC">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在市场化方面，国家发展改革委等出台在深圳放宽市场准入24条特别措施，深圳积极推动基础电信业务、电子处方中心等事项落地做实，成功获批增值电信业务扩大对外开放试点。深圳遵循“内外资一致”原则进行管理，取消互联网数据中心、互联网接入服务、在线数据处理与交易处理等业务外资股比不得超过50%的限制，且不再设股比限制。</w:t>
      </w:r>
    </w:p>
    <w:p w14:paraId="6721AB6B">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在法治化方面，深圳填补制度空白，2020年8月出台我国首部个人破产法规——《深圳经济特区个人破产条例》，组建国内第一家破产事务管理机构——深圳市破产事务管理署，开展国内首个个人破产申请前辅导项目，深圳市破产管理人协会破产保护综合服务平台正式上线测试。2023年6月，深圳市中级人民法院深圳破产法庭向我国境内首宗个人破产案债务人梁文锦送达民事裁定，依法免除其未清偿债务，“诚实而不幸”的人生被按下“重启键”。</w:t>
      </w:r>
    </w:p>
    <w:p w14:paraId="1098DBD3">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深圳还创新知识产权“速裁+快审+精审”三梯次审判工作模式，实行技术调查官全流程、嵌入式办案模式，聘任一批技术调查官对案件技术事实提出专业意见，全面提升技术事实查明的准确性和实效性，平均结案周期缩短43.8%。聚焦知识产权案件举证难、赔偿难、侵权成本低、维权成本高的困局，深圳牵头出台全国首个知识产权惩罚性赔偿的司法指导文件，推动构建最严格的知识产权保护体系。</w:t>
      </w:r>
    </w:p>
    <w:p w14:paraId="3DA7995A">
      <w:pPr>
        <w:keepNext w:val="0"/>
        <w:keepLines w:val="0"/>
        <w:widowControl w:val="0"/>
        <w:suppressLineNumbers w:val="0"/>
        <w:autoSpaceDE w:val="0"/>
        <w:autoSpaceDN/>
        <w:spacing w:before="157" w:beforeLines="50" w:beforeAutospacing="0" w:after="157" w:afterLines="50" w:afterAutospacing="0" w:line="360" w:lineRule="exact"/>
        <w:ind w:left="0" w:right="0" w:firstLine="561" w:firstLineChars="200"/>
        <w:jc w:val="both"/>
        <w:rPr>
          <w:rFonts w:hint="eastAsia" w:ascii="华文中宋" w:hAnsi="华文中宋" w:eastAsia="华文中宋" w:cs="华文中宋"/>
          <w:b/>
          <w:bCs/>
          <w:kern w:val="2"/>
          <w:sz w:val="28"/>
          <w:szCs w:val="28"/>
        </w:rPr>
      </w:pPr>
      <w:r>
        <w:rPr>
          <w:rFonts w:hint="eastAsia" w:ascii="华文中宋" w:hAnsi="华文中宋" w:eastAsia="华文中宋" w:cs="华文中宋"/>
          <w:b/>
          <w:bCs/>
          <w:kern w:val="2"/>
          <w:sz w:val="28"/>
          <w:szCs w:val="28"/>
          <w:lang w:val="en-US" w:eastAsia="zh-CN" w:bidi="ar"/>
        </w:rPr>
        <w:t>科技创新制度环境加快完善</w:t>
      </w:r>
    </w:p>
    <w:p w14:paraId="2D0356C2">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先进的科研管理制度是一座城市科技创新快速突破的“培养皿”“加速器”。</w:t>
      </w:r>
    </w:p>
    <w:p w14:paraId="0E8660D8">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深圳率先实行非竞争性、竞争性双轨制科研投入机制，创新科研项目立项和组织方式，实行“揭榜挂帅”“赛马制”“项目经理人制”等制度。例如，南山区人工智能场景应用示范“揭榜挂帅”项目征集近日正式启动，包括政务、教育、医疗、交通、社区五大领域共计25个AI应用方向，并承诺将为成功揭榜的企业、团队给予最高800万元的支持。2023年，深圳市全社会研发投入1880.5亿元、增长11.8%，占地区生产总值比重5.81%，其中企业研发投入占比达94.9%、居全国第一。</w:t>
      </w:r>
    </w:p>
    <w:p w14:paraId="1FCC7453">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深圳全方位激发科研人员研发动力，包括赋予科研人员职务科技成果所有权或长期使用权，探索形成包括赋权流程、收益分配、尽职免责等在内的整套规范。近年来，深圳和全球尖端人才技术互相吸引、双向奔赴，2023年度国家科学技术奖励名单中，来自深圳科研机构、高校、高新技术企业的获奖人和项目不完全统计有25个。</w:t>
      </w:r>
    </w:p>
    <w:p w14:paraId="0E30838C">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目前，深圳实施高度便利化的境外专业人才执业制度，制定“深圳版”外籍“高精尖缺”人才认定标准，为符合条件的外籍人才办理R字签证和提供出入境便利；同时，建立了国际职业资格证书认可清单制度，允许取得境外相应职业资格或者公认的国际专业组织认证的国际人才，经能力水平认定或相关主管部门备案后从事执业活动。</w:t>
      </w:r>
    </w:p>
    <w:p w14:paraId="53733F64">
      <w:pPr>
        <w:keepNext w:val="0"/>
        <w:keepLines w:val="0"/>
        <w:widowControl w:val="0"/>
        <w:suppressLineNumbers w:val="0"/>
        <w:autoSpaceDE w:val="0"/>
        <w:autoSpaceDN/>
        <w:spacing w:before="157" w:beforeLines="50" w:beforeAutospacing="0" w:after="157" w:afterLines="50" w:afterAutospacing="0" w:line="360" w:lineRule="exact"/>
        <w:ind w:left="0" w:right="0" w:firstLine="561" w:firstLineChars="200"/>
        <w:jc w:val="both"/>
        <w:rPr>
          <w:rFonts w:hint="eastAsia" w:ascii="华文中宋" w:hAnsi="华文中宋" w:eastAsia="华文中宋" w:cs="华文中宋"/>
          <w:b/>
          <w:bCs/>
          <w:kern w:val="2"/>
          <w:sz w:val="28"/>
          <w:szCs w:val="28"/>
        </w:rPr>
      </w:pPr>
      <w:r>
        <w:rPr>
          <w:rFonts w:hint="eastAsia" w:ascii="华文中宋" w:hAnsi="华文中宋" w:eastAsia="华文中宋" w:cs="华文中宋"/>
          <w:b/>
          <w:bCs/>
          <w:kern w:val="2"/>
          <w:sz w:val="28"/>
          <w:szCs w:val="28"/>
          <w:lang w:val="en-US" w:eastAsia="zh-CN" w:bidi="ar"/>
        </w:rPr>
        <w:t>高水平开放型经济体制更健全</w:t>
      </w:r>
    </w:p>
    <w:p w14:paraId="4A0BD3FE">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2021年，深圳率先获批开展跨国公司本外币一体化资金池业务试点，通过适度调整外债额度、实施本外币资金划转等便利化政策，助力企业降本增效。2023年，深圳又获批开展跨国公司本外币跨境资金集中运营管理试点，准入门槛降低、适用企业范围进一步扩大，与2021年试点政策共同构成“高低版搭配”的跨境资金池政策体系。</w:t>
      </w:r>
    </w:p>
    <w:p w14:paraId="248A1396">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例如，李宁公司正在稳步拓展在香港和海外业务布局。近日，恒生中国通过本外币一体化跨境资金运营试点业务，结合前期为李宁搭建的跨境银企直联API，帮助李宁有效集中管理境内外资金，为其发展提供有力支撑。</w:t>
      </w:r>
    </w:p>
    <w:p w14:paraId="44E561C4">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到2023年底，深圳已有48家跨国公司参与试点，涵盖新能源汽车、智能制造、通讯设备等行业多家知名企业，试点业务规模近1400亿美元，累计为企业增加财务收入、节约成本约1亿元人民币以上。</w:t>
      </w:r>
    </w:p>
    <w:p w14:paraId="7E2C7F08">
      <w:pPr>
        <w:keepNext w:val="0"/>
        <w:keepLines w:val="0"/>
        <w:widowControl w:val="0"/>
        <w:suppressLineNumbers w:val="0"/>
        <w:autoSpaceDE w:val="0"/>
        <w:autoSpaceDN/>
        <w:spacing w:before="157" w:beforeLines="50" w:beforeAutospacing="0" w:after="157" w:afterLines="50" w:afterAutospacing="0" w:line="360" w:lineRule="exact"/>
        <w:ind w:left="0" w:right="0" w:firstLine="561" w:firstLineChars="200"/>
        <w:jc w:val="both"/>
        <w:rPr>
          <w:rFonts w:hint="eastAsia" w:ascii="华文中宋" w:hAnsi="华文中宋" w:eastAsia="华文中宋" w:cs="华文中宋"/>
          <w:b/>
          <w:bCs/>
          <w:kern w:val="2"/>
          <w:sz w:val="28"/>
          <w:szCs w:val="28"/>
        </w:rPr>
      </w:pPr>
      <w:r>
        <w:rPr>
          <w:rFonts w:hint="eastAsia" w:ascii="华文中宋" w:hAnsi="华文中宋" w:eastAsia="华文中宋" w:cs="华文中宋"/>
          <w:b/>
          <w:bCs/>
          <w:kern w:val="2"/>
          <w:sz w:val="28"/>
          <w:szCs w:val="28"/>
          <w:lang w:val="en-US" w:eastAsia="zh-CN" w:bidi="ar"/>
        </w:rPr>
        <w:t>民生服务供给迈上新台阶</w:t>
      </w:r>
    </w:p>
    <w:p w14:paraId="52DD9869">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民生服务也是综合改革试点的关键领域。近年来，深圳率先试点放宽了国际新药准入，以推进“港澳药械通”为契机，支持已在境外上市的创新药，在深圳全生命周期临床评价中推广真实世界数据应用，为大湾区居民带来了实实在在的便利。2020年11月试点启动以来，香港大学深圳医院、深圳市前海蛇口自贸区医院等4家深圳医疗机构被纳入试点，共获批39种进口药器械。</w:t>
      </w:r>
    </w:p>
    <w:p w14:paraId="268C8E9C">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为了完善医疗服务跨境衔接机制，2022年，深圳编制发布医院质量国际认证标准，成为全国首个获国际医疗质量协会外部评审会（IEEA）权威认证的医院评审标准。近日，南方医科大学深圳医院正式通过“国际医院评审认证”，为全国首批通过评审的3家医院之一。在参评过程中，该医院逐步解决了内地与香港在医疗服务和管理、社保和商保的覆盖面和报销、药品和器械的管理制度等方面存在差异的问题。2023年，2万多名港澳台居民及外籍人士前往南方医科大学深圳医院就诊。</w:t>
      </w:r>
    </w:p>
    <w:p w14:paraId="399FE8DD">
      <w:pPr>
        <w:keepNext w:val="0"/>
        <w:keepLines w:val="0"/>
        <w:widowControl w:val="0"/>
        <w:suppressLineNumbers w:val="0"/>
        <w:autoSpaceDE w:val="0"/>
        <w:autoSpaceDN/>
        <w:spacing w:before="157" w:beforeLines="50" w:beforeAutospacing="0" w:after="157" w:afterLines="50" w:afterAutospacing="0" w:line="360" w:lineRule="exact"/>
        <w:ind w:left="0" w:right="0" w:firstLine="561" w:firstLineChars="200"/>
        <w:jc w:val="both"/>
        <w:rPr>
          <w:rFonts w:hint="eastAsia" w:ascii="华文中宋" w:hAnsi="华文中宋" w:eastAsia="华文中宋" w:cs="华文中宋"/>
          <w:b/>
          <w:bCs/>
          <w:kern w:val="2"/>
          <w:sz w:val="28"/>
          <w:szCs w:val="28"/>
        </w:rPr>
      </w:pPr>
      <w:r>
        <w:rPr>
          <w:rFonts w:hint="eastAsia" w:ascii="华文中宋" w:hAnsi="华文中宋" w:eastAsia="华文中宋" w:cs="华文中宋"/>
          <w:b/>
          <w:bCs/>
          <w:kern w:val="2"/>
          <w:sz w:val="28"/>
          <w:szCs w:val="28"/>
          <w:lang w:val="en-US" w:eastAsia="zh-CN" w:bidi="ar"/>
        </w:rPr>
        <w:t>生态环境和城市空间治理改革成效显著</w:t>
      </w:r>
    </w:p>
    <w:p w14:paraId="57B74221">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在生态领域，深圳实施气候投融资改革，2023年以来先后遴选了两批次196个气候投融资项目，每年可减少二氧化碳排放量约591万吨；构建全国首个生态系统生产总值（GEP）核算制度完整体系并率先开展核算，将无价的生态系统功能“有价化”核算“生态账”。</w:t>
      </w:r>
    </w:p>
    <w:p w14:paraId="46687391">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低空经济作为战略性新兴产业融合发展的新赛道，拥有万亿元级广阔市场空间。目前深圳已拥有该领域集模具制造、电子配件生产、软件平台开发、产品制造为一体的完整产业链。深圳创新无人机管理制度，放开部分微轻型无人机试飞空域，同步建设无人机综合监管平台，确保“飞得起来、飞得安全”。2023年，深圳低空经济总产值达900亿元，消费级无人机占全球市场70%，工业级无人机占全球50%。</w:t>
      </w:r>
    </w:p>
    <w:p w14:paraId="2D8E89F7">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“一子落”带动“全盘活”，从先行先试到先行示范，立足全局、观照全局，深圳为全国改革发展破冰突围、探路先行，势必将在新一轮全面深化改革中展现更大作为。</w:t>
      </w:r>
    </w:p>
    <w:p w14:paraId="04919748">
      <w:pPr>
        <w:keepNext w:val="0"/>
        <w:keepLines w:val="0"/>
        <w:widowControl w:val="0"/>
        <w:suppressLineNumbers w:val="0"/>
        <w:autoSpaceDE w:val="0"/>
        <w:autoSpaceDN/>
        <w:spacing w:before="0" w:beforeAutospacing="0" w:after="0" w:afterAutospacing="0" w:line="360" w:lineRule="exact"/>
        <w:ind w:right="0"/>
        <w:jc w:val="both"/>
        <w:rPr>
          <w:rFonts w:hint="eastAsia" w:ascii="宋体" w:hAnsi="宋体" w:eastAsia="宋体" w:cs="宋体"/>
          <w:kern w:val="2"/>
          <w:sz w:val="21"/>
          <w:szCs w:val="21"/>
          <w:lang w:val="en-US" w:eastAsia="zh-CN" w:bidi="ar"/>
        </w:rPr>
      </w:pPr>
    </w:p>
    <w:p w14:paraId="48105395">
      <w:pPr>
        <w:keepNext w:val="0"/>
        <w:keepLines w:val="0"/>
        <w:widowControl w:val="0"/>
        <w:suppressLineNumbers w:val="0"/>
        <w:autoSpaceDE w:val="0"/>
        <w:autoSpaceDN/>
        <w:spacing w:before="0" w:beforeAutospacing="0" w:after="0" w:afterAutospacing="0" w:line="360" w:lineRule="exact"/>
        <w:ind w:right="0"/>
        <w:jc w:val="both"/>
        <w:rPr>
          <w:rFonts w:hint="eastAsia" w:ascii="宋体" w:hAnsi="宋体" w:eastAsia="宋体" w:cs="宋体"/>
          <w:kern w:val="2"/>
          <w:sz w:val="21"/>
          <w:szCs w:val="21"/>
          <w:lang w:val="en-US" w:eastAsia="zh-CN" w:bidi="ar"/>
        </w:rPr>
      </w:pPr>
    </w:p>
    <w:p w14:paraId="11195744">
      <w:pPr>
        <w:keepNext w:val="0"/>
        <w:keepLines w:val="0"/>
        <w:widowControl w:val="0"/>
        <w:suppressLineNumbers w:val="0"/>
        <w:autoSpaceDE w:val="0"/>
        <w:autoSpaceDN/>
        <w:spacing w:before="0" w:beforeAutospacing="0" w:after="0" w:afterAutospacing="0" w:line="360" w:lineRule="exact"/>
        <w:ind w:right="0"/>
        <w:jc w:val="both"/>
        <w:rPr>
          <w:rFonts w:hint="eastAsia" w:ascii="宋体" w:hAnsi="宋体" w:eastAsia="宋体" w:cs="宋体"/>
          <w:kern w:val="2"/>
          <w:sz w:val="21"/>
          <w:szCs w:val="21"/>
          <w:lang w:val="en-US" w:eastAsia="zh-CN" w:bidi="ar"/>
        </w:rPr>
      </w:pPr>
    </w:p>
    <w:p w14:paraId="44EF037C">
      <w:pPr>
        <w:keepNext w:val="0"/>
        <w:keepLines w:val="0"/>
        <w:widowControl w:val="0"/>
        <w:suppressLineNumbers w:val="0"/>
        <w:autoSpaceDE w:val="0"/>
        <w:autoSpaceDN/>
        <w:spacing w:before="0" w:beforeAutospacing="0" w:after="0" w:afterAutospacing="0" w:line="500" w:lineRule="exact"/>
        <w:ind w:left="0" w:right="0"/>
        <w:jc w:val="center"/>
        <w:rPr>
          <w:rFonts w:hint="eastAsia" w:ascii="华文中宋" w:hAnsi="华文中宋" w:eastAsia="华文中宋" w:cs="华文中宋"/>
          <w:b/>
          <w:bCs/>
          <w:kern w:val="2"/>
          <w:sz w:val="36"/>
          <w:szCs w:val="36"/>
        </w:rPr>
      </w:pPr>
      <w:r>
        <w:rPr>
          <w:rFonts w:hint="eastAsia" w:ascii="华文中宋" w:hAnsi="华文中宋" w:eastAsia="华文中宋" w:cs="华文中宋"/>
          <w:b/>
          <w:bCs/>
          <w:kern w:val="2"/>
          <w:sz w:val="36"/>
          <w:szCs w:val="36"/>
          <w:lang w:val="en-US" w:eastAsia="zh-CN" w:bidi="ar"/>
        </w:rPr>
        <w:t>谋新重质 “江淮小邑”一路逆袭</w:t>
      </w:r>
    </w:p>
    <w:p w14:paraId="641FE3D1">
      <w:pPr>
        <w:keepNext w:val="0"/>
        <w:keepLines w:val="0"/>
        <w:widowControl w:val="0"/>
        <w:suppressLineNumbers w:val="0"/>
        <w:autoSpaceDE w:val="0"/>
        <w:autoSpaceDN/>
        <w:spacing w:before="0" w:beforeAutospacing="0" w:after="0" w:afterAutospacing="0" w:line="500" w:lineRule="exact"/>
        <w:ind w:left="0" w:right="0"/>
        <w:jc w:val="center"/>
        <w:rPr>
          <w:rFonts w:hint="eastAsia" w:ascii="华文中宋" w:hAnsi="华文中宋" w:eastAsia="华文中宋" w:cs="华文中宋"/>
          <w:b/>
          <w:bCs/>
          <w:kern w:val="2"/>
          <w:sz w:val="36"/>
          <w:szCs w:val="36"/>
        </w:rPr>
      </w:pPr>
      <w:r>
        <w:rPr>
          <w:rFonts w:hint="eastAsia" w:ascii="华文中宋" w:hAnsi="华文中宋" w:eastAsia="华文中宋" w:cs="华文中宋"/>
          <w:b/>
          <w:bCs/>
          <w:kern w:val="2"/>
          <w:sz w:val="36"/>
          <w:szCs w:val="36"/>
          <w:lang w:val="en-US" w:eastAsia="zh-CN" w:bidi="ar"/>
        </w:rPr>
        <w:t xml:space="preserve"> </w:t>
      </w:r>
    </w:p>
    <w:p w14:paraId="2857B901">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□本报记者   付朝欢   华铭</w:t>
      </w:r>
    </w:p>
    <w:p w14:paraId="3856A561">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今年《政府工作报告》将“大力推进现代化产业体系建设，加快发展新质生产力”列为首位任务。</w:t>
      </w:r>
    </w:p>
    <w:p w14:paraId="2EF21009">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多年来，安徽合肥在科技创新方面扎扎实实下了一步“先手棋”。</w:t>
      </w:r>
    </w:p>
    <w:p w14:paraId="471D9157">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翻开合肥产业图谱：从20世纪70年代末起步的家电产业，到如今“芯屏汽合”“急终生智”成为现象级产业地标，合肥紧盯科技革命和产业变革趋势，布局未来产业新领域新赛道。</w:t>
      </w:r>
    </w:p>
    <w:p w14:paraId="49E7C441">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回看经济史：合肥最初只是一个默默无闻的“小县城”，新中国成立之后，才被设为省会城市。经过多年的发展，合肥一路“逆袭”成为地区生产总值连续破万亿元、人口逼近千万的新一线城市。</w:t>
      </w:r>
    </w:p>
    <w:p w14:paraId="2E584D4E">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人们不禁要问：合肥究竟做对了什么？“合肥模式”的精髓是什么？各地在培育和发展新质生产力的过程中，哪些方面可以“问计”合肥？</w:t>
      </w:r>
    </w:p>
    <w:p w14:paraId="702442BF">
      <w:pPr>
        <w:keepNext w:val="0"/>
        <w:keepLines w:val="0"/>
        <w:widowControl w:val="0"/>
        <w:suppressLineNumbers w:val="0"/>
        <w:autoSpaceDE w:val="0"/>
        <w:autoSpaceDN/>
        <w:spacing w:before="157" w:beforeLines="50" w:beforeAutospacing="0" w:after="157" w:afterLines="50" w:afterAutospacing="0" w:line="360" w:lineRule="exact"/>
        <w:ind w:left="0" w:right="0" w:firstLine="561" w:firstLineChars="200"/>
        <w:jc w:val="both"/>
        <w:rPr>
          <w:rFonts w:hint="eastAsia" w:ascii="华文中宋" w:hAnsi="华文中宋" w:eastAsia="华文中宋" w:cs="华文中宋"/>
          <w:kern w:val="2"/>
          <w:sz w:val="28"/>
          <w:szCs w:val="28"/>
        </w:rPr>
      </w:pPr>
      <w:r>
        <w:rPr>
          <w:rFonts w:hint="eastAsia" w:ascii="华文中宋" w:hAnsi="华文中宋" w:eastAsia="华文中宋" w:cs="华文中宋"/>
          <w:b/>
          <w:bCs/>
          <w:kern w:val="2"/>
          <w:sz w:val="28"/>
          <w:szCs w:val="28"/>
          <w:lang w:val="en-US" w:eastAsia="zh-CN" w:bidi="ar"/>
        </w:rPr>
        <w:t>从三场“世纪豪赌”看产业“向新力”</w:t>
      </w:r>
    </w:p>
    <w:p w14:paraId="2E857406">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讲合肥的“逆袭史”，绕不开“押宝”京东方、“投注”长鑫存储、“接盘”蔚来汽车这三个被称作“世纪豪赌”的故事——</w:t>
      </w:r>
    </w:p>
    <w:p w14:paraId="5F5A3B81">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2008年，合肥不惜暂缓地铁建设，拿出1/3的地方财政收入，引进当时亏损超过10亿元的京东方，建设了国内首条液晶面板6代线。如今，京东方已成为千亿元营收的巨头，合肥也成为全球性的显示产业基地之一。</w:t>
      </w:r>
    </w:p>
    <w:p w14:paraId="2FD7DEA1">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2016年，合肥产投与兆易创新合作启动总投资1500亿元的长鑫存储内存芯片自主制造项目，解决了芯片领域“卡脖子”难题。后来，合肥逐渐形成了以长鑫存储为代表，包括兆芯电子、大唐存储、康芯威等在内的存储芯片集群。</w:t>
      </w:r>
    </w:p>
    <w:p w14:paraId="71F10BF5">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2020年，合肥建投联手三级国资平台筹资70亿元，帮助蔚来汽车走出“至暗时刻”。随着蔚来中国总部落户合肥，比亚迪、大众等龙头及配套企业先后进驻，也让合肥赶上了全球新能源汽车产业的春天。</w:t>
      </w:r>
    </w:p>
    <w:p w14:paraId="46B822EE">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就这样，合肥走出了一条招商引资新路，实现了“一次投资，引一个龙头，带一串链条，兴一片产业”。有研究机构将“合肥模式”总结为：以尊重市场规律为前提，把投资引领培育产业放在第一位，找准市场需求、遵循产业逻辑，巧用资本市场以小博大，并能实现“筹资—投入—管理—退出”全过程把控。</w:t>
      </w:r>
    </w:p>
    <w:p w14:paraId="3ECA7F5D">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合肥这些看似“赌博”的冒险操作，其实是服务于现有产业的配套需求，缺什么就投什么。先是合肥的家电产业快速发展，催生了对液晶显示屏的海量需求，才会承接京东方；同样，合肥本地已经有了以江淮汽车为龙头的汽车产业，才会在关键时刻投资蔚来汽车。</w:t>
      </w:r>
    </w:p>
    <w:p w14:paraId="26F3D8B2">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合肥市国资委规划处相关负责人将这套以国有资本引领战略性新兴产业发展的模式称为“以投带引”。“我们也曾探讨是代替的‘代’还是带领的‘带’，最终明确是‘带’，强调‘有为政府、有效市场’两个结合。”</w:t>
      </w:r>
    </w:p>
    <w:p w14:paraId="377BD22E">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有研究人士指出，“合肥模式”的精髓是制度创新。中国宏观经济研究院院长黄汉权曾表示，在发展新质生产力过程中，除了强调科技创新，也要重视管理和制度创新。通过制度创新带来的技术创新，或者通过制度创新把先进技术引进来改造传统产业、培育战略性新兴产业、布局未来产业，也是发展新质生产力。</w:t>
      </w:r>
    </w:p>
    <w:p w14:paraId="46221FC3">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合肥的产业不仅抓得准、引得进，还立得住。以新能源汽车为例，近年来合肥在新能源汽车技术、品牌、规模等方面形成比较优势。2023年，合肥新能源汽车产量达74万辆，晋级全国新能源汽车产量第四城。</w:t>
      </w:r>
    </w:p>
    <w:p w14:paraId="1B887F10">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目前，合肥正加码布局低空经济、空天信息、量子信息和聚变能源等未来产业。亿航智能获批全球首张无人驾驶载人航空器标准适航证，加速低空经济全产业链集聚发展；空天技术产业聚集企业超百家，中科星图、航天宏图等龙头企业落地运营；全国首个量子信息未来产业科技园挂牌运营，量子专利授权量全国领先；协同推进聚变能源技术从实验室走向应用场景。</w:t>
      </w:r>
    </w:p>
    <w:p w14:paraId="68DB30CD">
      <w:pPr>
        <w:keepNext w:val="0"/>
        <w:keepLines w:val="0"/>
        <w:widowControl w:val="0"/>
        <w:suppressLineNumbers w:val="0"/>
        <w:autoSpaceDE w:val="0"/>
        <w:autoSpaceDN/>
        <w:spacing w:before="157" w:beforeLines="50" w:beforeAutospacing="0" w:after="157" w:afterLines="50" w:afterAutospacing="0" w:line="360" w:lineRule="exact"/>
        <w:ind w:left="0" w:right="0" w:firstLine="561" w:firstLineChars="200"/>
        <w:jc w:val="both"/>
        <w:rPr>
          <w:rFonts w:hint="eastAsia" w:ascii="华文中宋" w:hAnsi="华文中宋" w:eastAsia="华文中宋" w:cs="华文中宋"/>
          <w:b/>
          <w:bCs/>
          <w:kern w:val="2"/>
          <w:sz w:val="28"/>
          <w:szCs w:val="28"/>
        </w:rPr>
      </w:pPr>
      <w:r>
        <w:rPr>
          <w:rFonts w:hint="eastAsia" w:ascii="华文中宋" w:hAnsi="华文中宋" w:eastAsia="华文中宋" w:cs="华文中宋"/>
          <w:b/>
          <w:bCs/>
          <w:kern w:val="2"/>
          <w:sz w:val="28"/>
          <w:szCs w:val="28"/>
          <w:lang w:val="en-US" w:eastAsia="zh-CN" w:bidi="ar"/>
        </w:rPr>
        <w:t>从企业加“数”前行看发展“源动力”</w:t>
      </w:r>
    </w:p>
    <w:p w14:paraId="1FA6988C">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当我们谈论新质生产力，不仅关乎“新兴产业培育成势”“未来产业抢滩布局”，更关乎“传统产业智改数转”。</w:t>
      </w:r>
    </w:p>
    <w:p w14:paraId="2A50E381">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今年合肥《政府工作报告》提出，要加快数智化转型步伐，实施新一轮智能制造行动，完成智能化改造项目500个以上，规上工业动态实现“智改数转网联”全覆盖。</w:t>
      </w:r>
    </w:p>
    <w:p w14:paraId="3E34D487">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很显然，合肥并没有陷入“发展新质生产力就是发展战略性新兴产业和未来产业”的认识误区。这座城市深谙：传统产业是基本盘，忽视传统产业可能会造成产业断档。传统产业利用新技术、前沿技术，特别是颠覆性技术进行改造升级，也能够形成新质生产力。</w:t>
      </w:r>
    </w:p>
    <w:p w14:paraId="7B903BC5">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家电产业是合肥第一个千亿元产值产业。经过多年发展，合肥已成为中国最大的智能家电生产基地，家电“四大件”（空调、彩电、洗衣机和冰箱）总产量连续13年居全国城市首位。除了传统“四大件”，合肥还在做好“小家电”文章，推动家电产业转型“升级”迎来产品“换代”。</w:t>
      </w:r>
    </w:p>
    <w:p w14:paraId="49BCF742">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家电产业只是合肥鼓励传统企业进行高端化、数字化转型升级的一个缩影。</w:t>
      </w:r>
    </w:p>
    <w:p w14:paraId="6DF1B1E9">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在数智赋能方面，合肥积极实施工业互联网创新行动计划，加快“一链一平台”建设，支持星火大模型和“羚羊云”协同应用，推动“羚羊”工业云等赋能43万家合肥企业。为企业定制“小快轻精”数字化软件服务包，推动1.7万家企业“上云用数赋智”，率先实现规上工业企业“智改数转”全覆盖。合肥还成功获批首批国家中小企业数字化转型试点城市，遴选500家规上企业打造标杆。</w:t>
      </w:r>
    </w:p>
    <w:p w14:paraId="27E3C9BE">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在技改升级方面，通过修订技改投资的补贴政策，单个项目按照设备投资15%，最高给予2000万元的奖补。2023年，共兑现技改政策资金9.4亿元、惠及327户企业，累计帮助81个项目获得省级数字化转型政策奖补超3.8亿元，持续增强企业投资信心。</w:t>
      </w:r>
    </w:p>
    <w:p w14:paraId="29C80112">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此外，合肥还“点对点”挖掘规上企业技改意向452个，推动TCL薄嵌冰箱、美的中央空调等高端产品线落地，拉动技改投资超百亿元。海尔合肥空调互联工厂、合肥海尔卡奥斯智控互联工厂、联合利华合肥工业园全球灯塔工厂、联想集团合肥产业基地、美的洗衣机合肥工厂入选全球“灯塔工厂”，总数居全国第二位。</w:t>
      </w:r>
    </w:p>
    <w:p w14:paraId="445F91CB">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如今，在合肥市政府对传统产业“智改数转”的高度重视和大力支持下，在典型企业示范带动下，越来越多企业加入数智化转型行列，成功搭上“数字化”快车。</w:t>
      </w:r>
    </w:p>
    <w:p w14:paraId="4311A3A5">
      <w:pPr>
        <w:keepNext w:val="0"/>
        <w:keepLines w:val="0"/>
        <w:widowControl w:val="0"/>
        <w:suppressLineNumbers w:val="0"/>
        <w:autoSpaceDE w:val="0"/>
        <w:autoSpaceDN/>
        <w:spacing w:before="157" w:beforeLines="50" w:beforeAutospacing="0" w:after="157" w:afterLines="50" w:afterAutospacing="0" w:line="360" w:lineRule="exact"/>
        <w:ind w:left="0" w:right="0" w:firstLine="561" w:firstLineChars="200"/>
        <w:jc w:val="both"/>
        <w:rPr>
          <w:rFonts w:hint="eastAsia" w:ascii="华文中宋" w:hAnsi="华文中宋" w:eastAsia="华文中宋" w:cs="华文中宋"/>
          <w:b/>
          <w:bCs/>
          <w:kern w:val="2"/>
          <w:sz w:val="28"/>
          <w:szCs w:val="28"/>
        </w:rPr>
      </w:pPr>
      <w:r>
        <w:rPr>
          <w:rFonts w:hint="eastAsia" w:ascii="华文中宋" w:hAnsi="华文中宋" w:eastAsia="华文中宋" w:cs="华文中宋"/>
          <w:b/>
          <w:bCs/>
          <w:kern w:val="2"/>
          <w:sz w:val="28"/>
          <w:szCs w:val="28"/>
          <w:lang w:val="en-US" w:eastAsia="zh-CN" w:bidi="ar"/>
        </w:rPr>
        <w:t>从“科大硅谷”建设看引才“磁吸力”</w:t>
      </w:r>
    </w:p>
    <w:p w14:paraId="5E1C58B4">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月24日，安徽省省长王清宪在合肥市调研“科大硅谷”时指出，建设“科大硅谷”高度契合中央发展新质生产力的要求，要一体推动创新成果转化、创新企业孵化、创新生态优化，把“科大硅谷”建设成为科技体制改革“试验田”和高科技产业发展“高产田”。</w:t>
      </w:r>
    </w:p>
    <w:p w14:paraId="45C098AE">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2022年6月13日，安徽省政府正式印发《“科大硅谷”建设实施方案》。两年来，“科大硅谷”蓬勃起势，以中国科学技术大学全球校友、高端人才链为纽带，持续释放“虹吸效应”，吸引人才集聚，让更多人才从“抢过来”到“抢着来”，更多企业从“应招而来”到“慕名而来”。</w:t>
      </w:r>
    </w:p>
    <w:p w14:paraId="5320CBA9">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究竟是怎样的魅力让“科大硅谷”成为“科漂”们的首选之地？“这里富有‘科创土壤’，集聚要素匹配‘阳光雨露’，积蓄创新‘源头活水’。”科技创业者们早有共识，并不断“用脚投票”。</w:t>
      </w:r>
    </w:p>
    <w:p w14:paraId="4D81A2CB">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科大硅谷”建设两年来，已落地创新型企业1391家，合肥近43%的量子企业、55%的空天信息企业、50%的生物制造企业已集聚这里。预计到2025年，“科大硅谷”将汇聚中国科大和国内外高校院所校友等各类优秀人才超10万名。</w:t>
      </w:r>
    </w:p>
    <w:p w14:paraId="163E5F36">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从哈佛大学到合肥科学岛，强磁场的吸引力无需衡量；从异域扬名到报效祖国，不计得失的人生续写壮美诗行。”2009年以来，在王俊峰的带动下，8位哈佛大学博士后相继归国，扎根合肥科学岛——中国科学院合肥物质科学研究院所在地，引起了广泛关注，他们也被称作“哈佛八剑客”。</w:t>
      </w:r>
    </w:p>
    <w:p w14:paraId="0682C6CB">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作为综合性国家科学中心，目前合肥布局大科学装置12个，是全国乃至全世界大科学装置较为集中的城市之一。依托科学岛及周边三十岗乡等区域，合肥正规划建设19.2平方公里的大科学装置集中区，全力打造最美科研“圣地”。</w:t>
      </w:r>
    </w:p>
    <w:p w14:paraId="13E3DF3B">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观察合肥打造人才“强磁场”的时间维度，可以再往前延伸——1970年，安徽省提出“即使不吃不喝也要把中国科学的苗子保住”，举全省之力接纳“京校外迁”的中国科学技术大学“落户”合肥。半个多世纪以来，一城一校在双向奔赴的情缘中共同涵养了科教资源和创新气质，让昔日的“江淮小邑”得以蝶变为“全球科创名城”。</w:t>
      </w:r>
    </w:p>
    <w:p w14:paraId="0F01A341">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合肥人口的快速增长，更真实地印证着这座城市的“磁吸力”。从2010年到2023年，合肥常住人口从570万人“飙升”到985.3万人，平均每年增长超30万人。分析人士认为，产业是一个城市经济与人口的基石。合肥新兴产业的快速发展，为城市带来了大量的就业机会，也促使高校毕业生留存率提高，高层次人才加速集聚。</w:t>
      </w:r>
    </w:p>
    <w:p w14:paraId="7FF58719">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我们赢得了人才，集聚了人才，就会赢得未来。你能看到多远的过去，就能够看到多远的未来。”2018年全国两会期间，时任合肥市市长凌云在接受本报记者采访时的这句感慨，让人反复回味，也让人心往神驰。</w:t>
      </w:r>
    </w:p>
    <w:p w14:paraId="2B2D0B0D">
      <w:pPr>
        <w:keepNext w:val="0"/>
        <w:keepLines w:val="0"/>
        <w:widowControl w:val="0"/>
        <w:suppressLineNumbers w:val="0"/>
        <w:autoSpaceDE w:val="0"/>
        <w:autoSpaceDN/>
        <w:spacing w:before="0" w:beforeAutospacing="0" w:after="0" w:afterAutospacing="0" w:line="360" w:lineRule="exact"/>
        <w:ind w:right="0"/>
        <w:jc w:val="both"/>
        <w:rPr>
          <w:rFonts w:hint="eastAsia" w:ascii="宋体" w:hAnsi="宋体" w:eastAsia="宋体" w:cs="宋体"/>
          <w:kern w:val="2"/>
          <w:sz w:val="21"/>
          <w:szCs w:val="21"/>
          <w:lang w:val="en-US" w:eastAsia="zh-CN" w:bidi="ar"/>
        </w:rPr>
      </w:pPr>
    </w:p>
    <w:p w14:paraId="7DA22CE3">
      <w:pPr>
        <w:keepNext w:val="0"/>
        <w:keepLines w:val="0"/>
        <w:widowControl w:val="0"/>
        <w:suppressLineNumbers w:val="0"/>
        <w:autoSpaceDE w:val="0"/>
        <w:autoSpaceDN/>
        <w:spacing w:before="0" w:beforeAutospacing="0" w:after="0" w:afterAutospacing="0" w:line="360" w:lineRule="exact"/>
        <w:ind w:right="0"/>
        <w:jc w:val="both"/>
        <w:rPr>
          <w:rFonts w:hint="eastAsia" w:ascii="宋体" w:hAnsi="宋体" w:eastAsia="宋体" w:cs="宋体"/>
          <w:kern w:val="2"/>
          <w:sz w:val="21"/>
          <w:szCs w:val="21"/>
          <w:lang w:val="en-US" w:eastAsia="zh-CN" w:bidi="ar"/>
        </w:rPr>
      </w:pPr>
    </w:p>
    <w:p w14:paraId="3177DFA1">
      <w:pPr>
        <w:keepNext w:val="0"/>
        <w:keepLines w:val="0"/>
        <w:widowControl w:val="0"/>
        <w:suppressLineNumbers w:val="0"/>
        <w:autoSpaceDE w:val="0"/>
        <w:autoSpaceDN/>
        <w:spacing w:before="0" w:beforeAutospacing="0" w:after="0" w:afterAutospacing="0" w:line="360" w:lineRule="exact"/>
        <w:ind w:right="0"/>
        <w:jc w:val="both"/>
        <w:rPr>
          <w:rFonts w:hint="eastAsia" w:ascii="宋体" w:hAnsi="宋体" w:eastAsia="宋体" w:cs="宋体"/>
          <w:kern w:val="2"/>
          <w:sz w:val="21"/>
          <w:szCs w:val="21"/>
          <w:lang w:val="en-US" w:eastAsia="zh-CN" w:bidi="ar"/>
        </w:rPr>
      </w:pPr>
    </w:p>
    <w:p w14:paraId="71BD67F0">
      <w:pPr>
        <w:keepNext w:val="0"/>
        <w:keepLines w:val="0"/>
        <w:widowControl w:val="0"/>
        <w:suppressLineNumbers w:val="0"/>
        <w:autoSpaceDE w:val="0"/>
        <w:autoSpaceDN/>
        <w:spacing w:before="0" w:beforeAutospacing="0" w:after="0" w:afterAutospacing="0" w:line="500" w:lineRule="exact"/>
        <w:ind w:left="0" w:right="0"/>
        <w:jc w:val="center"/>
        <w:rPr>
          <w:rFonts w:hint="eastAsia" w:ascii="华文中宋" w:hAnsi="华文中宋" w:eastAsia="华文中宋" w:cs="华文中宋"/>
          <w:b/>
          <w:bCs/>
          <w:kern w:val="2"/>
          <w:sz w:val="36"/>
          <w:szCs w:val="36"/>
        </w:rPr>
      </w:pPr>
      <w:r>
        <w:rPr>
          <w:rFonts w:hint="eastAsia" w:ascii="华文中宋" w:hAnsi="华文中宋" w:eastAsia="华文中宋" w:cs="华文中宋"/>
          <w:b/>
          <w:bCs/>
          <w:kern w:val="2"/>
          <w:sz w:val="36"/>
          <w:szCs w:val="36"/>
          <w:lang w:val="en-US" w:eastAsia="zh-CN" w:bidi="ar"/>
        </w:rPr>
        <w:t>“水质对赌”赌出生态产品价值实现机制</w:t>
      </w:r>
    </w:p>
    <w:p w14:paraId="023CA554">
      <w:pPr>
        <w:keepNext w:val="0"/>
        <w:keepLines w:val="0"/>
        <w:widowControl w:val="0"/>
        <w:suppressLineNumbers w:val="0"/>
        <w:autoSpaceDE w:val="0"/>
        <w:autoSpaceDN/>
        <w:spacing w:before="0" w:beforeAutospacing="0" w:after="0" w:afterAutospacing="0" w:line="500" w:lineRule="exact"/>
        <w:ind w:left="0" w:right="0"/>
        <w:jc w:val="center"/>
        <w:rPr>
          <w:rFonts w:hint="eastAsia" w:ascii="华文中宋" w:hAnsi="华文中宋" w:eastAsia="华文中宋" w:cs="华文中宋"/>
          <w:b/>
          <w:bCs/>
          <w:kern w:val="2"/>
          <w:sz w:val="36"/>
          <w:szCs w:val="36"/>
        </w:rPr>
      </w:pPr>
      <w:r>
        <w:rPr>
          <w:rFonts w:hint="eastAsia" w:ascii="华文中宋" w:hAnsi="华文中宋" w:eastAsia="华文中宋" w:cs="华文中宋"/>
          <w:b/>
          <w:bCs/>
          <w:kern w:val="2"/>
          <w:sz w:val="36"/>
          <w:szCs w:val="36"/>
          <w:lang w:val="en-US" w:eastAsia="zh-CN" w:bidi="ar"/>
        </w:rPr>
        <w:t xml:space="preserve"> </w:t>
      </w:r>
    </w:p>
    <w:p w14:paraId="1D8F4FCD">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□本报记者 白雪  杨秦</w:t>
      </w:r>
    </w:p>
    <w:p w14:paraId="6F0C252C">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位于新安江源头的安徽省黄山市休宁县六股尖地区，郁郁葱葱、荫可蔽日的参天古树群耸立云端；江畔黄精丛生，珍贵的中药材在阳光的照耀下，显得生机勃勃；江水清澈，一眼就望到了底，仿佛一幅天然的水墨画卷在眼前缓缓展开。在新安江的尽头——浙江省杭州市淳安县境内的千岛湖上，小舟轻盈摇曳，水面波光粼粼，湖水与蓝天交织成一幅绝美画卷。</w:t>
      </w:r>
    </w:p>
    <w:p w14:paraId="2B50919D">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中国跨省流域生态保护补偿机制的探索之旅，就始于这如诗如画的新安江。发源于六股尖的新安江，一路向东蜿蜒流淌，缓缓汇入千岛湖。自2012年起，浙江与安徽两省携手并肩，通过资金补偿、对口协作等方式，推动新安江流域生态补偿机制改革走过了近13年的历程，探索出了一条上下游共建共治、互利共赢之路，共同推动新安江的生态治理。</w:t>
      </w:r>
    </w:p>
    <w:p w14:paraId="3261722A">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经过多年探索与实践，两省坚持生态优先、绿色发展、合作共赢，不断创新体制机制建设，形成“新安江模式”，为全国流域横向生态保护补偿机制提供了可复制、可推广的经验。</w:t>
      </w:r>
    </w:p>
    <w:p w14:paraId="092FC2A4">
      <w:pPr>
        <w:keepNext w:val="0"/>
        <w:keepLines w:val="0"/>
        <w:widowControl w:val="0"/>
        <w:suppressLineNumbers w:val="0"/>
        <w:autoSpaceDE w:val="0"/>
        <w:autoSpaceDN/>
        <w:spacing w:before="157" w:beforeLines="50" w:beforeAutospacing="0" w:after="157" w:afterLines="50" w:afterAutospacing="0" w:line="360" w:lineRule="exact"/>
        <w:ind w:left="0" w:right="0" w:firstLine="561" w:firstLineChars="200"/>
        <w:jc w:val="both"/>
        <w:rPr>
          <w:rFonts w:hint="eastAsia" w:ascii="华文中宋" w:hAnsi="华文中宋" w:eastAsia="华文中宋" w:cs="华文中宋"/>
          <w:kern w:val="2"/>
          <w:sz w:val="28"/>
          <w:szCs w:val="28"/>
        </w:rPr>
      </w:pPr>
      <w:r>
        <w:rPr>
          <w:rFonts w:hint="eastAsia" w:ascii="华文中宋" w:hAnsi="华文中宋" w:eastAsia="华文中宋" w:cs="华文中宋"/>
          <w:b/>
          <w:bCs/>
          <w:kern w:val="2"/>
          <w:sz w:val="28"/>
          <w:szCs w:val="28"/>
          <w:lang w:val="en-US" w:eastAsia="zh-CN" w:bidi="ar"/>
        </w:rPr>
        <w:t>上下游合作势在必行</w:t>
      </w:r>
    </w:p>
    <w:p w14:paraId="54DF8AA0">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21世纪初，安徽省黄山市进入工业化、城镇化加速发展阶段，大量污水和垃圾通过新安江进入千岛湖。2010年左右，新安江江面上养鱼网箱罗布，工业废水、农业污水、生活垃圾大量排入江中，导致水质富营养化趋势明显，流域生态安全面临严峻挑战。由于新安江流域上下游经济发展不平衡，发展理念、诉求存在差异，如何平衡保护和发展的关系，如何统筹上下游的利益，如何界定流域保护事权与支出责任，成为一道难题。</w:t>
      </w:r>
    </w:p>
    <w:p w14:paraId="2E2AD76A">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彼此情无限，共饮一江水。面对严峻的生态挑战，破局如离弦之箭，势在必行，浙皖携手不容置疑。回溯新安江流域横向生态保护补偿机制的构建历程，充分展现了浙皖两省携手从“试点”到“样板”、从资金补偿到产业协作、从协同治理到共同发展的改革创新的决心和智慧。</w:t>
      </w:r>
    </w:p>
    <w:p w14:paraId="24BB9774">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2012年，皖浙两省创新模式，坚持流域一体化，建立系统的生态补偿标准体系，大胆签下了一份“对赌协议”以补促治。2012年至2020年，以3年为一轮，接续开展了3轮跨省流域生态补偿试点，试点的主要内容是双方约定流域地区根据流域水文特征和水质国考要求，实施以P值（由高锰酸盐、氨氮、总磷、总氮4项污染物指标和水质稳定系数、指标权重系数组成）为主要内容的补偿标准体系，两省共同出资注入生态补偿资金池，按照“谁受益谁补偿、谁保护谁受偿”的原则，年度水质达到考核标准，补偿资金给上游的安徽，未达标准则给下游的浙江。</w:t>
      </w:r>
    </w:p>
    <w:p w14:paraId="6DBE3DD9">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对赌”激励成效明显。试点以来，新安江水质连年达到补偿条件，每年向千岛湖输送近70亿立方米干净水，一直是全国水质最好的河流之一。浙江累计补偿安徽19亿元，安徽省级财政累计拨付补偿资金19亿元，安徽省累计投入超200亿元实施生态治理修复项目。</w:t>
      </w:r>
    </w:p>
    <w:p w14:paraId="7B152C51">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轮试点证明，只有正确处理好保护与补偿、生态与发展、试点与制度的关系，才能突破就水论水、单一补偿的思维定势，实现“以补促治、以治促兴”。持续深化新安江—千岛湖生态保护补偿机制改革，既要强化激励，又要硬化约束，必须运用制度手段规范生态保护补偿行为，清晰界定各方权利义务，实现受益与补偿相对应、享受补偿权利与履行保护义务相匹配。</w:t>
      </w:r>
    </w:p>
    <w:p w14:paraId="1E667009">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轮试点结束后，浙皖两省凝心聚力，共同谋划推动新安江流域生态补偿机制试点升级拓展。浙皖两省达成延续执行第3轮协议的共识，浙江省先后于2021年、2022年分别兑现两亿元补偿资金，安徽省级财政则每年继续安排补偿资金两亿元注入资金池。</w:t>
      </w:r>
    </w:p>
    <w:p w14:paraId="03723E87">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补偿协议由之前3年一轮，延长至5年一轮。2023年至2027年的新一轮协议又有新突破——引入“基数+增长”模式。</w:t>
      </w:r>
    </w:p>
    <w:p w14:paraId="4192EC9D">
      <w:pPr>
        <w:keepNext w:val="0"/>
        <w:keepLines w:val="0"/>
        <w:widowControl w:val="0"/>
        <w:suppressLineNumbers w:val="0"/>
        <w:autoSpaceDE w:val="0"/>
        <w:autoSpaceDN/>
        <w:spacing w:before="157" w:beforeLines="50" w:beforeAutospacing="0" w:after="157" w:afterLines="50" w:afterAutospacing="0" w:line="360" w:lineRule="exact"/>
        <w:ind w:left="0" w:right="0" w:firstLine="561" w:firstLineChars="200"/>
        <w:jc w:val="both"/>
        <w:rPr>
          <w:rFonts w:hint="eastAsia" w:ascii="华文中宋" w:hAnsi="华文中宋" w:eastAsia="华文中宋" w:cs="华文中宋"/>
          <w:b/>
          <w:bCs/>
          <w:kern w:val="2"/>
          <w:sz w:val="28"/>
          <w:szCs w:val="28"/>
        </w:rPr>
      </w:pPr>
      <w:r>
        <w:rPr>
          <w:rFonts w:hint="eastAsia" w:ascii="华文中宋" w:hAnsi="华文中宋" w:eastAsia="华文中宋" w:cs="华文中宋"/>
          <w:b/>
          <w:bCs/>
          <w:kern w:val="2"/>
          <w:sz w:val="28"/>
          <w:szCs w:val="28"/>
          <w:lang w:val="en-US" w:eastAsia="zh-CN" w:bidi="ar"/>
        </w:rPr>
        <w:t>探索多元化补偿方式</w:t>
      </w:r>
    </w:p>
    <w:p w14:paraId="44907200">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2019年8月，习近平总书记在十九届中央财经委员会第五次会议上强调，“要推广新安江水环境补偿试点经验，鼓励流域上下游之间开展资金、产业、人才等多种补偿”。浙皖两省携手共建新安江—千岛湖生态保护补偿样板区，探索更多补偿模式。</w:t>
      </w:r>
    </w:p>
    <w:p w14:paraId="77C3A731">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为落实相关要求，在资金补偿之外，浙皖两省积极探索多元化的补偿方式实现互利共赢。2019年，杭州与黄山签署了包括《杭州市政府与黄山市政府关于推进区域一体化发展 打造杭州都市圈合作示范区战略合作协议》在内的“1+9”合作协议；2020年，浙皖两省签订《共建杭黄世界级自然生态和文化旅游廊道战略合作框架协议》；2021年，杭黄世界级自然生态和文化旅游廊道被写入国家“十四五”规划纲要；2023年，浙皖两省在保持前三轮P值考核的基础上，创新了产业和人才补偿指数M值，并将M值细分为产业和人才补偿发展指数M1和产业和人才补偿工作指数M2，使之成为浙皖两省分配补偿资金的依据，构建资金、产业、人才全方位的补偿成效评价体系。</w:t>
      </w:r>
    </w:p>
    <w:p w14:paraId="4C47793F">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2023年，浙皖两省在2023年度长三角地区主要领导座谈会期间签署的《共同建设新安江—千岛湖生态保护补偿样板区协议》提出浙皖两省需共同制定浙皖合作“十件事”机制，加强探索开展产业、人才等多种补偿模式，打造全国样板。浙江省每年通过“浙皖合作十件事”，助力上游安徽省提升生态环境保护能力，增强“造血”功能，变单一资金激励补偿为涵盖水质、上下游产业人才合作等的综合补偿。</w:t>
      </w:r>
    </w:p>
    <w:p w14:paraId="2CE31E42">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据了解，目前2023年度“十件事”全部完成，取得较好成果，2024年度合作事项继续聚焦项目共推、人才共育、产业共建、基本公共服务共享等十方面共计43项细分事项，扩展涵盖通用航空、乡村建设、民宿认证等领域。</w:t>
      </w:r>
    </w:p>
    <w:p w14:paraId="5AFB5B85">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从单一资金补偿，到进行多元探索，生态补偿机制正在发挥越来越重要的作用，这不仅有助于生态环境的恢复和保护，也为当地经济转型升级提供了新的动力。</w:t>
      </w:r>
    </w:p>
    <w:p w14:paraId="7DB657E4">
      <w:pPr>
        <w:keepNext w:val="0"/>
        <w:keepLines w:val="0"/>
        <w:widowControl w:val="0"/>
        <w:suppressLineNumbers w:val="0"/>
        <w:autoSpaceDE w:val="0"/>
        <w:autoSpaceDN/>
        <w:spacing w:before="157" w:beforeLines="50" w:beforeAutospacing="0" w:after="157" w:afterLines="50" w:afterAutospacing="0" w:line="360" w:lineRule="exact"/>
        <w:ind w:left="0" w:right="0" w:firstLine="561" w:firstLineChars="200"/>
        <w:jc w:val="both"/>
        <w:rPr>
          <w:rFonts w:hint="eastAsia" w:ascii="华文中宋" w:hAnsi="华文中宋" w:eastAsia="华文中宋" w:cs="华文中宋"/>
          <w:b/>
          <w:bCs/>
          <w:kern w:val="2"/>
          <w:sz w:val="28"/>
          <w:szCs w:val="28"/>
        </w:rPr>
      </w:pPr>
      <w:r>
        <w:rPr>
          <w:rFonts w:hint="eastAsia" w:ascii="华文中宋" w:hAnsi="华文中宋" w:eastAsia="华文中宋" w:cs="华文中宋"/>
          <w:b/>
          <w:bCs/>
          <w:kern w:val="2"/>
          <w:sz w:val="28"/>
          <w:szCs w:val="28"/>
          <w:lang w:val="en-US" w:eastAsia="zh-CN" w:bidi="ar"/>
        </w:rPr>
        <w:t>充分彰显四大价值</w:t>
      </w:r>
    </w:p>
    <w:p w14:paraId="247DB659">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新安江流域生态保护补偿试点工作在我国流域生态文明建设的历程中占据了重要的示范地位。这项工作不仅促进了流域内各个地区之间的协同保护，还实现了生态效益、经济效益和社会效益的共同提升，充分彰显了四大价值。</w:t>
      </w:r>
    </w:p>
    <w:p w14:paraId="339D0E07">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深化新安江—千岛湖生态保护补偿机制改革，根本在于习近平生态文明思想的科学指引。实践充分证明，生态补偿“新安江模式”和合作区建设是习近平生态文明思想的重要实践成果，来之不易、弥足珍贵。持续深化新安江—千岛湖生态保护补偿机制改革必须把习近平生态文明思想作为根本遵循，坚持人与自然和谐共生，坚持保护优先，突出系统治理，从源头治理污染，强化森林、湿地、河湖涵养。坚持绿水青山就是金山银山，推进生态产业化和产业生态化，着力探索生态产品价值实现机制。</w:t>
      </w:r>
    </w:p>
    <w:p w14:paraId="1CFC4D03">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深化新安江—千岛湖生态保护补偿机制改革，基础在于加强全流域生态环境保护修复。良好的生态环境是开展补偿工作的基础和前提，离开保护谈补偿，就如同无源之水、无本之木。改革过程中，上游地区始终坚持生态优先、绿色发展理念，开展山水林田湖草沙综合治理、系统治理、源头治理，做到水上污源全收集、岸上污源全覆盖、产业污源全监管，切实守护新安江“一江清水”，构筑起长三角地区坚实有力的绿色生态屏障。</w:t>
      </w:r>
    </w:p>
    <w:p w14:paraId="24DCED95">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深化新安江—千岛湖生态保护补偿机制改革，核心在于促进上下游协调联动发展。山水林田湖草沙是一个完整的生命共同体，只有强化流域上下游协同联动、双向互济，流域治理才能握指成拳、形成合力。改革实践过程中，皖浙两省坚持省际共商、生态共治、发展共享，按照“谁受益、谁补偿，谁保护、谁受偿”的原则，综合运用行政和市场手段，推动流域下游地区对上游地区进行资金补偿，积极探索产业协作、园区共建、人才培训等市场化、多元化补偿路径，变“水质对赌”为“合作共赢”，实现上下游融合共生发展。</w:t>
      </w:r>
    </w:p>
    <w:p w14:paraId="7D45ED97">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深化新安江—千岛湖生态保护补偿机制改革，关键在于健全政策制度保障体系。改革是由问题倒逼而开始，又在不断解决问题中得以深化，只有坚持问题导向、增加制度供给，以健全制度规范行为、以严惩重罚倒逼落实、以改革实践推进机制创新，才能实现从“常治”到“长治”。改革过程中，浙皖两省突破流域段落化管理体制障碍和利益固化的藩篱，坚持机制创新与政策创新并举，调整完善市域经济社会发展考核评价指标，制定出台一系列地方性法规制度，以制度刚性守护青山绿水，形成了责任清晰、奖罚并重、行之有效的长效机制。</w:t>
      </w:r>
    </w:p>
    <w:p w14:paraId="18E7074C">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十年磨一剑。随着“新安江模式”的逐步推开，“谁受益、谁补偿”的制度体系在我国已初步建立，如何实现“高质量、可持续”补偿已成为新的改革课题。接下来，浙皖两省将继续沿着习近平总书记指引的方向，携手共建新安江—千岛湖生态环境共同保护合作区，围绕流域生态保护、协同促进高质量发展、创新生态环境保护机制等方面继续探索实践，加快形成跨界流域生态环境保护新路径新模式。</w:t>
      </w:r>
    </w:p>
    <w:p w14:paraId="1847A257">
      <w:pPr>
        <w:keepNext w:val="0"/>
        <w:keepLines w:val="0"/>
        <w:widowControl w:val="0"/>
        <w:suppressLineNumbers w:val="0"/>
        <w:autoSpaceDE w:val="0"/>
        <w:autoSpaceDN/>
        <w:spacing w:before="0" w:beforeAutospacing="0" w:after="0" w:afterAutospacing="0" w:line="360" w:lineRule="exact"/>
        <w:ind w:right="0"/>
        <w:jc w:val="both"/>
        <w:rPr>
          <w:rFonts w:hint="eastAsia" w:ascii="宋体" w:hAnsi="宋体" w:eastAsia="宋体" w:cs="宋体"/>
          <w:kern w:val="2"/>
          <w:sz w:val="21"/>
          <w:szCs w:val="21"/>
          <w:lang w:val="en-US" w:eastAsia="zh-CN" w:bidi="ar"/>
        </w:rPr>
      </w:pPr>
    </w:p>
    <w:p w14:paraId="3C62EE72">
      <w:pPr>
        <w:spacing w:line="560" w:lineRule="exact"/>
        <w:ind w:firstLine="641"/>
        <w:outlineLvl w:val="1"/>
        <w:rPr>
          <w:rFonts w:ascii="楷体" w:hAnsi="楷体" w:eastAsia="楷体"/>
          <w:color w:val="000000"/>
          <w:sz w:val="28"/>
          <w:szCs w:val="28"/>
        </w:rPr>
      </w:pPr>
    </w:p>
    <w:sectPr>
      <w:headerReference r:id="rId6" w:type="default"/>
      <w:footerReference r:id="rId8" w:type="default"/>
      <w:headerReference r:id="rId7" w:type="even"/>
      <w:pgSz w:w="11906" w:h="16838"/>
      <w:pgMar w:top="1837" w:right="1729" w:bottom="1213" w:left="1729" w:header="851" w:footer="1134" w:gutter="0"/>
      <w:pgNumType w:fmt="numberInDash"/>
      <w:cols w:space="0" w:num="1"/>
      <w:docGrid w:type="lines" w:linePitch="44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19C495-AFB3-402A-B804-0F673BD7A1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embedRegular r:id="rId2" w:fontKey="{A5552EE4-20F1-458E-AC2C-D693D5CA6A6F}"/>
  </w:font>
  <w:font w:name="仿宋">
    <w:panose1 w:val="02010609060101010101"/>
    <w:charset w:val="86"/>
    <w:family w:val="modern"/>
    <w:pitch w:val="default"/>
    <w:sig w:usb0="800002BF" w:usb1="38CF7CFA" w:usb2="00000016" w:usb3="00000000" w:csb0="00040001" w:csb1="00000000"/>
    <w:embedRegular r:id="rId3" w:fontKey="{F15BAD85-87AE-441D-BF4E-1585961B5CA6}"/>
  </w:font>
  <w:font w:name="Cambria">
    <w:panose1 w:val="02040503050406030204"/>
    <w:charset w:val="00"/>
    <w:family w:val="roman"/>
    <w:pitch w:val="default"/>
    <w:sig w:usb0="E00006FF" w:usb1="420024FF" w:usb2="02000000" w:usb3="00000000" w:csb0="2000019F" w:csb1="00000000"/>
  </w:font>
  <w:font w:name="方正小标宋简体">
    <w:panose1 w:val="02010600010101010101"/>
    <w:charset w:val="86"/>
    <w:family w:val="script"/>
    <w:pitch w:val="default"/>
    <w:sig w:usb0="00000001" w:usb1="080E0000" w:usb2="00000000" w:usb3="00000000" w:csb0="00040000" w:csb1="00000000"/>
    <w:embedRegular r:id="rId4" w:fontKey="{893B05FC-FBB0-4C5C-9397-B093257CAAF3}"/>
  </w:font>
  <w:font w:name="华文中宋">
    <w:panose1 w:val="02010600040101010101"/>
    <w:charset w:val="86"/>
    <w:family w:val="auto"/>
    <w:pitch w:val="default"/>
    <w:sig w:usb0="00000287" w:usb1="080F0000" w:usb2="00000000" w:usb3="00000000" w:csb0="0004009F" w:csb1="DFD70000"/>
    <w:embedRegular r:id="rId5" w:fontKey="{F6ABE828-042E-42CB-AA91-5F03ADBEA00A}"/>
  </w:font>
  <w:font w:name="楷体">
    <w:panose1 w:val="02010609060101010101"/>
    <w:charset w:val="86"/>
    <w:family w:val="modern"/>
    <w:pitch w:val="default"/>
    <w:sig w:usb0="800002BF" w:usb1="38CF7CFA" w:usb2="00000016" w:usb3="00000000" w:csb0="00040001" w:csb1="00000000"/>
    <w:embedRegular r:id="rId6" w:fontKey="{22BA9834-5B1F-41B4-9C9C-C95DFEEE70F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A1E9C">
    <w:pPr>
      <w:pStyle w:val="7"/>
      <w:jc w:val="right"/>
      <w:rPr>
        <w:rFonts w:ascii="仿宋" w:hAnsi="仿宋" w:eastAsia="仿宋"/>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8E00A">
    <w:pPr>
      <w:pStyle w:val="7"/>
      <w:jc w:val="right"/>
      <w:rPr>
        <w:rFonts w:ascii="仿宋" w:hAnsi="仿宋" w:eastAsia="仿宋"/>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79C04">
    <w:pPr>
      <w:pStyle w:val="4"/>
      <w:spacing w:after="0" w:line="320" w:lineRule="exact"/>
      <w:ind w:firstLine="602"/>
      <w:rPr>
        <w:rFonts w:ascii="楷体" w:hAnsi="楷体" w:eastAsia="楷体"/>
        <w:b/>
        <w:sz w:val="30"/>
        <w:szCs w:val="3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68BAD">
    <w:pPr>
      <w:pStyle w:val="4"/>
      <w:spacing w:after="0" w:line="32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8DEE3">
    <w:pPr>
      <w:pStyle w:val="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2A9A">
    <w:pPr>
      <w:pStyle w:val="4"/>
      <w:spacing w:after="0" w:line="320" w:lineRule="exact"/>
      <w:rPr>
        <w:rFonts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evenAndOddHeaders w:val="1"/>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1D0"/>
    <w:rsid w:val="0000028D"/>
    <w:rsid w:val="00001010"/>
    <w:rsid w:val="00005C73"/>
    <w:rsid w:val="000061B4"/>
    <w:rsid w:val="000071F4"/>
    <w:rsid w:val="00007CE7"/>
    <w:rsid w:val="0001069A"/>
    <w:rsid w:val="00011C34"/>
    <w:rsid w:val="00013087"/>
    <w:rsid w:val="000135DB"/>
    <w:rsid w:val="00015697"/>
    <w:rsid w:val="00015DAA"/>
    <w:rsid w:val="00016D88"/>
    <w:rsid w:val="00017945"/>
    <w:rsid w:val="00020ECE"/>
    <w:rsid w:val="00021278"/>
    <w:rsid w:val="00023E55"/>
    <w:rsid w:val="00024CB2"/>
    <w:rsid w:val="00024EF7"/>
    <w:rsid w:val="000261C2"/>
    <w:rsid w:val="0002634A"/>
    <w:rsid w:val="00027907"/>
    <w:rsid w:val="00031BE8"/>
    <w:rsid w:val="00032273"/>
    <w:rsid w:val="00036731"/>
    <w:rsid w:val="00036CCC"/>
    <w:rsid w:val="00036E1E"/>
    <w:rsid w:val="00040241"/>
    <w:rsid w:val="000408CC"/>
    <w:rsid w:val="00041CB5"/>
    <w:rsid w:val="0004223D"/>
    <w:rsid w:val="000428A8"/>
    <w:rsid w:val="00044F8D"/>
    <w:rsid w:val="0004547C"/>
    <w:rsid w:val="0005001D"/>
    <w:rsid w:val="00051C35"/>
    <w:rsid w:val="00052D15"/>
    <w:rsid w:val="00053380"/>
    <w:rsid w:val="00053953"/>
    <w:rsid w:val="000577F1"/>
    <w:rsid w:val="00061030"/>
    <w:rsid w:val="00061CAA"/>
    <w:rsid w:val="00062B0B"/>
    <w:rsid w:val="00062DCC"/>
    <w:rsid w:val="00064F86"/>
    <w:rsid w:val="00066DA5"/>
    <w:rsid w:val="00067EC4"/>
    <w:rsid w:val="00071D1B"/>
    <w:rsid w:val="0007280F"/>
    <w:rsid w:val="000820C4"/>
    <w:rsid w:val="000836A9"/>
    <w:rsid w:val="000842E1"/>
    <w:rsid w:val="000851DA"/>
    <w:rsid w:val="000851F4"/>
    <w:rsid w:val="000861E2"/>
    <w:rsid w:val="00090CED"/>
    <w:rsid w:val="000949A0"/>
    <w:rsid w:val="00094ADC"/>
    <w:rsid w:val="00094D9E"/>
    <w:rsid w:val="00096905"/>
    <w:rsid w:val="000971B2"/>
    <w:rsid w:val="000A0C58"/>
    <w:rsid w:val="000A2CD4"/>
    <w:rsid w:val="000A3836"/>
    <w:rsid w:val="000A4250"/>
    <w:rsid w:val="000A681E"/>
    <w:rsid w:val="000B15D5"/>
    <w:rsid w:val="000B257F"/>
    <w:rsid w:val="000B618F"/>
    <w:rsid w:val="000C2599"/>
    <w:rsid w:val="000C3815"/>
    <w:rsid w:val="000C3B16"/>
    <w:rsid w:val="000C4494"/>
    <w:rsid w:val="000C6935"/>
    <w:rsid w:val="000C7EC8"/>
    <w:rsid w:val="000D0112"/>
    <w:rsid w:val="000D1732"/>
    <w:rsid w:val="000D2BB9"/>
    <w:rsid w:val="000D2E3A"/>
    <w:rsid w:val="000D4896"/>
    <w:rsid w:val="000D5C55"/>
    <w:rsid w:val="000D62B5"/>
    <w:rsid w:val="000D7713"/>
    <w:rsid w:val="000D799A"/>
    <w:rsid w:val="000E058E"/>
    <w:rsid w:val="000E088A"/>
    <w:rsid w:val="000E3A14"/>
    <w:rsid w:val="000E4831"/>
    <w:rsid w:val="000E4EB9"/>
    <w:rsid w:val="000E51C1"/>
    <w:rsid w:val="000E6BA9"/>
    <w:rsid w:val="000E70AD"/>
    <w:rsid w:val="000E7278"/>
    <w:rsid w:val="000F0C45"/>
    <w:rsid w:val="000F123D"/>
    <w:rsid w:val="000F125C"/>
    <w:rsid w:val="000F4C34"/>
    <w:rsid w:val="000F5A84"/>
    <w:rsid w:val="001003D5"/>
    <w:rsid w:val="00100A8E"/>
    <w:rsid w:val="001016AE"/>
    <w:rsid w:val="00103353"/>
    <w:rsid w:val="00110D2D"/>
    <w:rsid w:val="00110ED1"/>
    <w:rsid w:val="00112877"/>
    <w:rsid w:val="00112A92"/>
    <w:rsid w:val="001135FF"/>
    <w:rsid w:val="00113F65"/>
    <w:rsid w:val="00114BDF"/>
    <w:rsid w:val="00117F06"/>
    <w:rsid w:val="001200C4"/>
    <w:rsid w:val="00120B47"/>
    <w:rsid w:val="001216D2"/>
    <w:rsid w:val="00121748"/>
    <w:rsid w:val="0012212C"/>
    <w:rsid w:val="00123476"/>
    <w:rsid w:val="00125A0C"/>
    <w:rsid w:val="00132397"/>
    <w:rsid w:val="00136E29"/>
    <w:rsid w:val="00137198"/>
    <w:rsid w:val="0014408B"/>
    <w:rsid w:val="001464BB"/>
    <w:rsid w:val="001469B1"/>
    <w:rsid w:val="00146C56"/>
    <w:rsid w:val="00147115"/>
    <w:rsid w:val="00152D12"/>
    <w:rsid w:val="00153EAD"/>
    <w:rsid w:val="00154043"/>
    <w:rsid w:val="0015436A"/>
    <w:rsid w:val="001549FA"/>
    <w:rsid w:val="00155B1A"/>
    <w:rsid w:val="00156EAA"/>
    <w:rsid w:val="00157384"/>
    <w:rsid w:val="001609D5"/>
    <w:rsid w:val="001627B2"/>
    <w:rsid w:val="0016353B"/>
    <w:rsid w:val="00166BA9"/>
    <w:rsid w:val="0017092C"/>
    <w:rsid w:val="001717F2"/>
    <w:rsid w:val="00171B1A"/>
    <w:rsid w:val="0017388B"/>
    <w:rsid w:val="0017633C"/>
    <w:rsid w:val="00176B73"/>
    <w:rsid w:val="0017782A"/>
    <w:rsid w:val="00180821"/>
    <w:rsid w:val="00181114"/>
    <w:rsid w:val="001815BA"/>
    <w:rsid w:val="001819EE"/>
    <w:rsid w:val="00182516"/>
    <w:rsid w:val="00182DF0"/>
    <w:rsid w:val="00183C41"/>
    <w:rsid w:val="0018480A"/>
    <w:rsid w:val="001903A2"/>
    <w:rsid w:val="00190CBF"/>
    <w:rsid w:val="001939FC"/>
    <w:rsid w:val="00195361"/>
    <w:rsid w:val="001957D6"/>
    <w:rsid w:val="001959CB"/>
    <w:rsid w:val="00196A8B"/>
    <w:rsid w:val="0019726D"/>
    <w:rsid w:val="001A1150"/>
    <w:rsid w:val="001A3FB1"/>
    <w:rsid w:val="001A42E7"/>
    <w:rsid w:val="001A5DC5"/>
    <w:rsid w:val="001A739C"/>
    <w:rsid w:val="001B29AE"/>
    <w:rsid w:val="001B2AD9"/>
    <w:rsid w:val="001B2F0B"/>
    <w:rsid w:val="001B365B"/>
    <w:rsid w:val="001B5267"/>
    <w:rsid w:val="001B5C22"/>
    <w:rsid w:val="001B6049"/>
    <w:rsid w:val="001B7DB1"/>
    <w:rsid w:val="001C3BE7"/>
    <w:rsid w:val="001C45BB"/>
    <w:rsid w:val="001C4F89"/>
    <w:rsid w:val="001C4FA1"/>
    <w:rsid w:val="001C5601"/>
    <w:rsid w:val="001C7193"/>
    <w:rsid w:val="001C7FFC"/>
    <w:rsid w:val="001D1356"/>
    <w:rsid w:val="001D1CB2"/>
    <w:rsid w:val="001D39F9"/>
    <w:rsid w:val="001D603D"/>
    <w:rsid w:val="001D6F8F"/>
    <w:rsid w:val="001D70AF"/>
    <w:rsid w:val="001E0BEC"/>
    <w:rsid w:val="001E1AC9"/>
    <w:rsid w:val="001E2BFB"/>
    <w:rsid w:val="001E45E9"/>
    <w:rsid w:val="001E77BB"/>
    <w:rsid w:val="001F0393"/>
    <w:rsid w:val="001F3174"/>
    <w:rsid w:val="001F5016"/>
    <w:rsid w:val="001F6AD6"/>
    <w:rsid w:val="001F71CD"/>
    <w:rsid w:val="001F7C0F"/>
    <w:rsid w:val="0020047A"/>
    <w:rsid w:val="00205370"/>
    <w:rsid w:val="00205E8D"/>
    <w:rsid w:val="002066F3"/>
    <w:rsid w:val="002067BD"/>
    <w:rsid w:val="002107A5"/>
    <w:rsid w:val="00212122"/>
    <w:rsid w:val="002129B2"/>
    <w:rsid w:val="002137B2"/>
    <w:rsid w:val="0021579D"/>
    <w:rsid w:val="002158B1"/>
    <w:rsid w:val="002163DA"/>
    <w:rsid w:val="00216858"/>
    <w:rsid w:val="00221089"/>
    <w:rsid w:val="0022355A"/>
    <w:rsid w:val="002245BD"/>
    <w:rsid w:val="002246F2"/>
    <w:rsid w:val="00224BCC"/>
    <w:rsid w:val="00226FCD"/>
    <w:rsid w:val="0023134A"/>
    <w:rsid w:val="00232249"/>
    <w:rsid w:val="00233499"/>
    <w:rsid w:val="0023415C"/>
    <w:rsid w:val="0023564E"/>
    <w:rsid w:val="0023569A"/>
    <w:rsid w:val="002365CE"/>
    <w:rsid w:val="00237C4B"/>
    <w:rsid w:val="002400D2"/>
    <w:rsid w:val="00240C46"/>
    <w:rsid w:val="00242ACE"/>
    <w:rsid w:val="00242F17"/>
    <w:rsid w:val="0024309D"/>
    <w:rsid w:val="00243393"/>
    <w:rsid w:val="00244D1F"/>
    <w:rsid w:val="00245319"/>
    <w:rsid w:val="00246390"/>
    <w:rsid w:val="00247BAA"/>
    <w:rsid w:val="002513E9"/>
    <w:rsid w:val="0025234C"/>
    <w:rsid w:val="002528C2"/>
    <w:rsid w:val="00253E42"/>
    <w:rsid w:val="00255BBE"/>
    <w:rsid w:val="00256F9A"/>
    <w:rsid w:val="0026032D"/>
    <w:rsid w:val="0026280F"/>
    <w:rsid w:val="00265BAB"/>
    <w:rsid w:val="0027108F"/>
    <w:rsid w:val="00273D5D"/>
    <w:rsid w:val="0028052F"/>
    <w:rsid w:val="00280FDF"/>
    <w:rsid w:val="00281232"/>
    <w:rsid w:val="002818E3"/>
    <w:rsid w:val="00281B23"/>
    <w:rsid w:val="00285466"/>
    <w:rsid w:val="00285B93"/>
    <w:rsid w:val="00286508"/>
    <w:rsid w:val="00287DEB"/>
    <w:rsid w:val="00291A58"/>
    <w:rsid w:val="00292DA2"/>
    <w:rsid w:val="00293456"/>
    <w:rsid w:val="0029680D"/>
    <w:rsid w:val="00297AE1"/>
    <w:rsid w:val="00297E2E"/>
    <w:rsid w:val="002A1964"/>
    <w:rsid w:val="002A2A6A"/>
    <w:rsid w:val="002A31AC"/>
    <w:rsid w:val="002A4A9A"/>
    <w:rsid w:val="002B04F5"/>
    <w:rsid w:val="002B090E"/>
    <w:rsid w:val="002B25D1"/>
    <w:rsid w:val="002B296E"/>
    <w:rsid w:val="002B2A18"/>
    <w:rsid w:val="002B4400"/>
    <w:rsid w:val="002B56CB"/>
    <w:rsid w:val="002B6304"/>
    <w:rsid w:val="002B7122"/>
    <w:rsid w:val="002C016A"/>
    <w:rsid w:val="002C1ADF"/>
    <w:rsid w:val="002C297A"/>
    <w:rsid w:val="002C5C47"/>
    <w:rsid w:val="002D0F4F"/>
    <w:rsid w:val="002D279B"/>
    <w:rsid w:val="002D30A8"/>
    <w:rsid w:val="002D5C63"/>
    <w:rsid w:val="002D5CDB"/>
    <w:rsid w:val="002E27BB"/>
    <w:rsid w:val="002E2908"/>
    <w:rsid w:val="002E2B25"/>
    <w:rsid w:val="002E2E5F"/>
    <w:rsid w:val="002E3AD6"/>
    <w:rsid w:val="002E43E5"/>
    <w:rsid w:val="002E55C0"/>
    <w:rsid w:val="002E59C1"/>
    <w:rsid w:val="002E5E64"/>
    <w:rsid w:val="002E6005"/>
    <w:rsid w:val="002E6D08"/>
    <w:rsid w:val="002E7322"/>
    <w:rsid w:val="002E7E56"/>
    <w:rsid w:val="002F2ADD"/>
    <w:rsid w:val="002F45C3"/>
    <w:rsid w:val="002F652D"/>
    <w:rsid w:val="002F7500"/>
    <w:rsid w:val="002F788E"/>
    <w:rsid w:val="00300717"/>
    <w:rsid w:val="00300DE5"/>
    <w:rsid w:val="00300E28"/>
    <w:rsid w:val="00301D34"/>
    <w:rsid w:val="00302407"/>
    <w:rsid w:val="00302CF1"/>
    <w:rsid w:val="00303E90"/>
    <w:rsid w:val="00304016"/>
    <w:rsid w:val="003049DA"/>
    <w:rsid w:val="0030544C"/>
    <w:rsid w:val="0030558A"/>
    <w:rsid w:val="003060FB"/>
    <w:rsid w:val="00306258"/>
    <w:rsid w:val="00311940"/>
    <w:rsid w:val="00311D18"/>
    <w:rsid w:val="00312673"/>
    <w:rsid w:val="003127EB"/>
    <w:rsid w:val="003131F8"/>
    <w:rsid w:val="0031344D"/>
    <w:rsid w:val="00314197"/>
    <w:rsid w:val="00315C5E"/>
    <w:rsid w:val="0031609E"/>
    <w:rsid w:val="00316376"/>
    <w:rsid w:val="00317460"/>
    <w:rsid w:val="00317C5F"/>
    <w:rsid w:val="00320972"/>
    <w:rsid w:val="00320A11"/>
    <w:rsid w:val="0032312D"/>
    <w:rsid w:val="00323514"/>
    <w:rsid w:val="00323CFD"/>
    <w:rsid w:val="0032418D"/>
    <w:rsid w:val="003256FD"/>
    <w:rsid w:val="00325780"/>
    <w:rsid w:val="003257BD"/>
    <w:rsid w:val="00327D2B"/>
    <w:rsid w:val="00330487"/>
    <w:rsid w:val="00330D64"/>
    <w:rsid w:val="00331145"/>
    <w:rsid w:val="003311CC"/>
    <w:rsid w:val="003326E3"/>
    <w:rsid w:val="003329DB"/>
    <w:rsid w:val="003337E9"/>
    <w:rsid w:val="00334B57"/>
    <w:rsid w:val="003370BB"/>
    <w:rsid w:val="00337A6B"/>
    <w:rsid w:val="00337D54"/>
    <w:rsid w:val="00340198"/>
    <w:rsid w:val="00342B9E"/>
    <w:rsid w:val="003438DE"/>
    <w:rsid w:val="00343E19"/>
    <w:rsid w:val="00350668"/>
    <w:rsid w:val="003517B3"/>
    <w:rsid w:val="00351B0D"/>
    <w:rsid w:val="00353D97"/>
    <w:rsid w:val="003543E8"/>
    <w:rsid w:val="00354ABA"/>
    <w:rsid w:val="00355438"/>
    <w:rsid w:val="00360D74"/>
    <w:rsid w:val="003614EF"/>
    <w:rsid w:val="003618EE"/>
    <w:rsid w:val="00361D73"/>
    <w:rsid w:val="003636BE"/>
    <w:rsid w:val="00367B48"/>
    <w:rsid w:val="0037296F"/>
    <w:rsid w:val="00375B18"/>
    <w:rsid w:val="0037683E"/>
    <w:rsid w:val="00376FAA"/>
    <w:rsid w:val="00380E89"/>
    <w:rsid w:val="00380F1E"/>
    <w:rsid w:val="00381EC7"/>
    <w:rsid w:val="003844E8"/>
    <w:rsid w:val="00386010"/>
    <w:rsid w:val="0039033B"/>
    <w:rsid w:val="003904CE"/>
    <w:rsid w:val="00392A96"/>
    <w:rsid w:val="00392C81"/>
    <w:rsid w:val="00393AA1"/>
    <w:rsid w:val="003944A1"/>
    <w:rsid w:val="003945BA"/>
    <w:rsid w:val="00394DDE"/>
    <w:rsid w:val="0039574B"/>
    <w:rsid w:val="0039716D"/>
    <w:rsid w:val="0039723D"/>
    <w:rsid w:val="003A004C"/>
    <w:rsid w:val="003A07B3"/>
    <w:rsid w:val="003A2E49"/>
    <w:rsid w:val="003A4C50"/>
    <w:rsid w:val="003A54CF"/>
    <w:rsid w:val="003B07AB"/>
    <w:rsid w:val="003B1A1A"/>
    <w:rsid w:val="003B3000"/>
    <w:rsid w:val="003B36E8"/>
    <w:rsid w:val="003B3A83"/>
    <w:rsid w:val="003B7749"/>
    <w:rsid w:val="003B79DF"/>
    <w:rsid w:val="003C026E"/>
    <w:rsid w:val="003C1A69"/>
    <w:rsid w:val="003C2131"/>
    <w:rsid w:val="003C233E"/>
    <w:rsid w:val="003C33CD"/>
    <w:rsid w:val="003C4965"/>
    <w:rsid w:val="003C5246"/>
    <w:rsid w:val="003C7673"/>
    <w:rsid w:val="003C77DC"/>
    <w:rsid w:val="003D296F"/>
    <w:rsid w:val="003D2B3F"/>
    <w:rsid w:val="003D2C35"/>
    <w:rsid w:val="003D3563"/>
    <w:rsid w:val="003D5F24"/>
    <w:rsid w:val="003E176C"/>
    <w:rsid w:val="003E3F5D"/>
    <w:rsid w:val="003E69FD"/>
    <w:rsid w:val="003E7D5F"/>
    <w:rsid w:val="003F0D9C"/>
    <w:rsid w:val="003F1A56"/>
    <w:rsid w:val="003F3F17"/>
    <w:rsid w:val="003F4E7B"/>
    <w:rsid w:val="003F541A"/>
    <w:rsid w:val="003F5CF7"/>
    <w:rsid w:val="00401582"/>
    <w:rsid w:val="00401685"/>
    <w:rsid w:val="00401AE6"/>
    <w:rsid w:val="00402438"/>
    <w:rsid w:val="00402655"/>
    <w:rsid w:val="0040539C"/>
    <w:rsid w:val="00405CF8"/>
    <w:rsid w:val="00407986"/>
    <w:rsid w:val="00413B21"/>
    <w:rsid w:val="004146A4"/>
    <w:rsid w:val="00415303"/>
    <w:rsid w:val="00415FE1"/>
    <w:rsid w:val="00417892"/>
    <w:rsid w:val="0042080A"/>
    <w:rsid w:val="0042092B"/>
    <w:rsid w:val="0042119D"/>
    <w:rsid w:val="00426323"/>
    <w:rsid w:val="0042749A"/>
    <w:rsid w:val="0043043F"/>
    <w:rsid w:val="0043184A"/>
    <w:rsid w:val="004337EF"/>
    <w:rsid w:val="00434194"/>
    <w:rsid w:val="004344A1"/>
    <w:rsid w:val="004422E9"/>
    <w:rsid w:val="00443DE8"/>
    <w:rsid w:val="0044580A"/>
    <w:rsid w:val="004468AD"/>
    <w:rsid w:val="00447249"/>
    <w:rsid w:val="00447E6E"/>
    <w:rsid w:val="00450C3D"/>
    <w:rsid w:val="00452234"/>
    <w:rsid w:val="004522AA"/>
    <w:rsid w:val="004524C2"/>
    <w:rsid w:val="004529D0"/>
    <w:rsid w:val="004531C3"/>
    <w:rsid w:val="00453211"/>
    <w:rsid w:val="00454F75"/>
    <w:rsid w:val="00455C02"/>
    <w:rsid w:val="00457398"/>
    <w:rsid w:val="00457A37"/>
    <w:rsid w:val="0046052A"/>
    <w:rsid w:val="004613E2"/>
    <w:rsid w:val="0046140B"/>
    <w:rsid w:val="004614C8"/>
    <w:rsid w:val="00462932"/>
    <w:rsid w:val="00464EE9"/>
    <w:rsid w:val="0046669A"/>
    <w:rsid w:val="004714F4"/>
    <w:rsid w:val="00473168"/>
    <w:rsid w:val="00473C7A"/>
    <w:rsid w:val="004742E4"/>
    <w:rsid w:val="00476115"/>
    <w:rsid w:val="00477AC7"/>
    <w:rsid w:val="00477CD9"/>
    <w:rsid w:val="00480497"/>
    <w:rsid w:val="00481819"/>
    <w:rsid w:val="004827D3"/>
    <w:rsid w:val="0048372B"/>
    <w:rsid w:val="00483F59"/>
    <w:rsid w:val="00484B25"/>
    <w:rsid w:val="00484DAD"/>
    <w:rsid w:val="00486356"/>
    <w:rsid w:val="004876B5"/>
    <w:rsid w:val="00490347"/>
    <w:rsid w:val="00491B53"/>
    <w:rsid w:val="00493DD0"/>
    <w:rsid w:val="00494393"/>
    <w:rsid w:val="00496FF3"/>
    <w:rsid w:val="004976D2"/>
    <w:rsid w:val="004A0118"/>
    <w:rsid w:val="004A301E"/>
    <w:rsid w:val="004A31D0"/>
    <w:rsid w:val="004A4514"/>
    <w:rsid w:val="004A4580"/>
    <w:rsid w:val="004A52A9"/>
    <w:rsid w:val="004A554B"/>
    <w:rsid w:val="004A5DF6"/>
    <w:rsid w:val="004A6962"/>
    <w:rsid w:val="004A6A3B"/>
    <w:rsid w:val="004A76E4"/>
    <w:rsid w:val="004A7C93"/>
    <w:rsid w:val="004B320D"/>
    <w:rsid w:val="004B3D4C"/>
    <w:rsid w:val="004B42D6"/>
    <w:rsid w:val="004B45BF"/>
    <w:rsid w:val="004B73AF"/>
    <w:rsid w:val="004B7D13"/>
    <w:rsid w:val="004C0224"/>
    <w:rsid w:val="004C1867"/>
    <w:rsid w:val="004C2FB9"/>
    <w:rsid w:val="004C3432"/>
    <w:rsid w:val="004C6932"/>
    <w:rsid w:val="004C769C"/>
    <w:rsid w:val="004C7AE3"/>
    <w:rsid w:val="004C7E85"/>
    <w:rsid w:val="004D079D"/>
    <w:rsid w:val="004D2A0A"/>
    <w:rsid w:val="004D3B12"/>
    <w:rsid w:val="004D449C"/>
    <w:rsid w:val="004D475D"/>
    <w:rsid w:val="004D6159"/>
    <w:rsid w:val="004D7AF0"/>
    <w:rsid w:val="004E1EEE"/>
    <w:rsid w:val="004E39A4"/>
    <w:rsid w:val="004E3DEE"/>
    <w:rsid w:val="004E455C"/>
    <w:rsid w:val="004E5901"/>
    <w:rsid w:val="004E73C5"/>
    <w:rsid w:val="004F20EA"/>
    <w:rsid w:val="004F2C97"/>
    <w:rsid w:val="004F3371"/>
    <w:rsid w:val="004F686D"/>
    <w:rsid w:val="00500871"/>
    <w:rsid w:val="00501A6D"/>
    <w:rsid w:val="0050529C"/>
    <w:rsid w:val="00505D7A"/>
    <w:rsid w:val="00505DC1"/>
    <w:rsid w:val="005115B3"/>
    <w:rsid w:val="0051186F"/>
    <w:rsid w:val="00512D90"/>
    <w:rsid w:val="00513AB5"/>
    <w:rsid w:val="00514F35"/>
    <w:rsid w:val="00515B80"/>
    <w:rsid w:val="00515C31"/>
    <w:rsid w:val="00517201"/>
    <w:rsid w:val="0052062F"/>
    <w:rsid w:val="00521AA0"/>
    <w:rsid w:val="0052244E"/>
    <w:rsid w:val="00522CC9"/>
    <w:rsid w:val="005248DC"/>
    <w:rsid w:val="00525066"/>
    <w:rsid w:val="00525093"/>
    <w:rsid w:val="00525D09"/>
    <w:rsid w:val="00526A87"/>
    <w:rsid w:val="00527B44"/>
    <w:rsid w:val="00530B05"/>
    <w:rsid w:val="0053113A"/>
    <w:rsid w:val="00533E08"/>
    <w:rsid w:val="00536F0F"/>
    <w:rsid w:val="00540331"/>
    <w:rsid w:val="00540573"/>
    <w:rsid w:val="0054111D"/>
    <w:rsid w:val="00541C89"/>
    <w:rsid w:val="005435B8"/>
    <w:rsid w:val="00543D04"/>
    <w:rsid w:val="00544258"/>
    <w:rsid w:val="00544C24"/>
    <w:rsid w:val="00544DB2"/>
    <w:rsid w:val="00545245"/>
    <w:rsid w:val="005452D7"/>
    <w:rsid w:val="0054576F"/>
    <w:rsid w:val="00545904"/>
    <w:rsid w:val="00546B8C"/>
    <w:rsid w:val="00551095"/>
    <w:rsid w:val="00551347"/>
    <w:rsid w:val="00551AD6"/>
    <w:rsid w:val="00551E45"/>
    <w:rsid w:val="00552546"/>
    <w:rsid w:val="0055307E"/>
    <w:rsid w:val="00553764"/>
    <w:rsid w:val="0055544E"/>
    <w:rsid w:val="0055558A"/>
    <w:rsid w:val="005564BB"/>
    <w:rsid w:val="00556731"/>
    <w:rsid w:val="00556B7C"/>
    <w:rsid w:val="00557101"/>
    <w:rsid w:val="00562524"/>
    <w:rsid w:val="005631D2"/>
    <w:rsid w:val="00563276"/>
    <w:rsid w:val="00565FC7"/>
    <w:rsid w:val="005666B5"/>
    <w:rsid w:val="00566A90"/>
    <w:rsid w:val="00566BC1"/>
    <w:rsid w:val="00566C59"/>
    <w:rsid w:val="00567FD1"/>
    <w:rsid w:val="00570E69"/>
    <w:rsid w:val="00574C8E"/>
    <w:rsid w:val="00575562"/>
    <w:rsid w:val="00575B77"/>
    <w:rsid w:val="00580049"/>
    <w:rsid w:val="00580E98"/>
    <w:rsid w:val="005826E1"/>
    <w:rsid w:val="0058304F"/>
    <w:rsid w:val="00586B98"/>
    <w:rsid w:val="005878F3"/>
    <w:rsid w:val="00587F1E"/>
    <w:rsid w:val="0059518D"/>
    <w:rsid w:val="00595AFC"/>
    <w:rsid w:val="005960F8"/>
    <w:rsid w:val="00596502"/>
    <w:rsid w:val="00597489"/>
    <w:rsid w:val="005A1476"/>
    <w:rsid w:val="005A1537"/>
    <w:rsid w:val="005A1C3B"/>
    <w:rsid w:val="005A6104"/>
    <w:rsid w:val="005A63DD"/>
    <w:rsid w:val="005A646E"/>
    <w:rsid w:val="005A7842"/>
    <w:rsid w:val="005B078C"/>
    <w:rsid w:val="005B1AE7"/>
    <w:rsid w:val="005B1D11"/>
    <w:rsid w:val="005B23A2"/>
    <w:rsid w:val="005B2E52"/>
    <w:rsid w:val="005B2FD9"/>
    <w:rsid w:val="005B4A6E"/>
    <w:rsid w:val="005B58B2"/>
    <w:rsid w:val="005B5A83"/>
    <w:rsid w:val="005B65FC"/>
    <w:rsid w:val="005B7B8F"/>
    <w:rsid w:val="005C00C6"/>
    <w:rsid w:val="005C0FF3"/>
    <w:rsid w:val="005C10D2"/>
    <w:rsid w:val="005C1635"/>
    <w:rsid w:val="005C164C"/>
    <w:rsid w:val="005C1A30"/>
    <w:rsid w:val="005C2349"/>
    <w:rsid w:val="005C3122"/>
    <w:rsid w:val="005C3723"/>
    <w:rsid w:val="005C38C3"/>
    <w:rsid w:val="005C39E4"/>
    <w:rsid w:val="005C3C5B"/>
    <w:rsid w:val="005C4A24"/>
    <w:rsid w:val="005C58F8"/>
    <w:rsid w:val="005C643A"/>
    <w:rsid w:val="005D120B"/>
    <w:rsid w:val="005D152C"/>
    <w:rsid w:val="005D2A9E"/>
    <w:rsid w:val="005D36A2"/>
    <w:rsid w:val="005D405C"/>
    <w:rsid w:val="005D5164"/>
    <w:rsid w:val="005D640C"/>
    <w:rsid w:val="005E57C2"/>
    <w:rsid w:val="005E7FBF"/>
    <w:rsid w:val="005F01CD"/>
    <w:rsid w:val="005F06B1"/>
    <w:rsid w:val="005F0DEE"/>
    <w:rsid w:val="005F2529"/>
    <w:rsid w:val="005F2AD6"/>
    <w:rsid w:val="005F3A21"/>
    <w:rsid w:val="005F6502"/>
    <w:rsid w:val="0060015B"/>
    <w:rsid w:val="006002F3"/>
    <w:rsid w:val="00600DCC"/>
    <w:rsid w:val="00601755"/>
    <w:rsid w:val="00610268"/>
    <w:rsid w:val="00610B1A"/>
    <w:rsid w:val="00611001"/>
    <w:rsid w:val="00612FA7"/>
    <w:rsid w:val="00612FEB"/>
    <w:rsid w:val="00614D94"/>
    <w:rsid w:val="00615640"/>
    <w:rsid w:val="00617481"/>
    <w:rsid w:val="006202CE"/>
    <w:rsid w:val="00623F78"/>
    <w:rsid w:val="006240AD"/>
    <w:rsid w:val="006247D0"/>
    <w:rsid w:val="00624FCB"/>
    <w:rsid w:val="00624FE3"/>
    <w:rsid w:val="00625108"/>
    <w:rsid w:val="00625E81"/>
    <w:rsid w:val="00631782"/>
    <w:rsid w:val="0063216E"/>
    <w:rsid w:val="00632BED"/>
    <w:rsid w:val="0063450E"/>
    <w:rsid w:val="0063548D"/>
    <w:rsid w:val="0063596B"/>
    <w:rsid w:val="0064021D"/>
    <w:rsid w:val="00640FD6"/>
    <w:rsid w:val="006411B5"/>
    <w:rsid w:val="00641C8D"/>
    <w:rsid w:val="00644C71"/>
    <w:rsid w:val="00645C43"/>
    <w:rsid w:val="00646AD8"/>
    <w:rsid w:val="00647B6B"/>
    <w:rsid w:val="00647D25"/>
    <w:rsid w:val="006509A3"/>
    <w:rsid w:val="006513E8"/>
    <w:rsid w:val="00652674"/>
    <w:rsid w:val="006541C0"/>
    <w:rsid w:val="00654F48"/>
    <w:rsid w:val="00654FAC"/>
    <w:rsid w:val="00655450"/>
    <w:rsid w:val="006562BA"/>
    <w:rsid w:val="006575BD"/>
    <w:rsid w:val="0066038A"/>
    <w:rsid w:val="0066074C"/>
    <w:rsid w:val="006614CC"/>
    <w:rsid w:val="006617BE"/>
    <w:rsid w:val="00661B8E"/>
    <w:rsid w:val="00665B8A"/>
    <w:rsid w:val="0067013E"/>
    <w:rsid w:val="00671C03"/>
    <w:rsid w:val="00672980"/>
    <w:rsid w:val="00673E0F"/>
    <w:rsid w:val="00674AAE"/>
    <w:rsid w:val="00674F8C"/>
    <w:rsid w:val="0067500B"/>
    <w:rsid w:val="00677BE0"/>
    <w:rsid w:val="0068019B"/>
    <w:rsid w:val="00680A73"/>
    <w:rsid w:val="006813DE"/>
    <w:rsid w:val="00684801"/>
    <w:rsid w:val="006871D9"/>
    <w:rsid w:val="00690A7F"/>
    <w:rsid w:val="00691BCE"/>
    <w:rsid w:val="00693302"/>
    <w:rsid w:val="006935E7"/>
    <w:rsid w:val="0069448A"/>
    <w:rsid w:val="00694490"/>
    <w:rsid w:val="006950CB"/>
    <w:rsid w:val="00695D81"/>
    <w:rsid w:val="00696C79"/>
    <w:rsid w:val="006A1542"/>
    <w:rsid w:val="006A2569"/>
    <w:rsid w:val="006A28AB"/>
    <w:rsid w:val="006A2E9A"/>
    <w:rsid w:val="006A416C"/>
    <w:rsid w:val="006A533A"/>
    <w:rsid w:val="006B0ABD"/>
    <w:rsid w:val="006B17D3"/>
    <w:rsid w:val="006B44AE"/>
    <w:rsid w:val="006C0A26"/>
    <w:rsid w:val="006C19E5"/>
    <w:rsid w:val="006C1FAE"/>
    <w:rsid w:val="006C29E6"/>
    <w:rsid w:val="006C35E1"/>
    <w:rsid w:val="006C37EF"/>
    <w:rsid w:val="006C4D0C"/>
    <w:rsid w:val="006C540D"/>
    <w:rsid w:val="006D0601"/>
    <w:rsid w:val="006D0ACD"/>
    <w:rsid w:val="006D1477"/>
    <w:rsid w:val="006D4B2C"/>
    <w:rsid w:val="006D57EF"/>
    <w:rsid w:val="006D614A"/>
    <w:rsid w:val="006D7A52"/>
    <w:rsid w:val="006E0A90"/>
    <w:rsid w:val="006E139A"/>
    <w:rsid w:val="006E2B21"/>
    <w:rsid w:val="006E30E5"/>
    <w:rsid w:val="006E4B9B"/>
    <w:rsid w:val="006E51B0"/>
    <w:rsid w:val="006E5C67"/>
    <w:rsid w:val="006E650B"/>
    <w:rsid w:val="006E68FC"/>
    <w:rsid w:val="006E69E2"/>
    <w:rsid w:val="006F0B92"/>
    <w:rsid w:val="006F1E35"/>
    <w:rsid w:val="006F35E2"/>
    <w:rsid w:val="006F4462"/>
    <w:rsid w:val="006F5A42"/>
    <w:rsid w:val="006F646D"/>
    <w:rsid w:val="006F6609"/>
    <w:rsid w:val="006F69C7"/>
    <w:rsid w:val="006F7062"/>
    <w:rsid w:val="007011B5"/>
    <w:rsid w:val="0070362A"/>
    <w:rsid w:val="007038DF"/>
    <w:rsid w:val="00703F63"/>
    <w:rsid w:val="00707738"/>
    <w:rsid w:val="00710F1B"/>
    <w:rsid w:val="00712273"/>
    <w:rsid w:val="00714B1A"/>
    <w:rsid w:val="00714D02"/>
    <w:rsid w:val="00715D81"/>
    <w:rsid w:val="00716466"/>
    <w:rsid w:val="00717DBA"/>
    <w:rsid w:val="007218E0"/>
    <w:rsid w:val="00722645"/>
    <w:rsid w:val="007231B2"/>
    <w:rsid w:val="007232D0"/>
    <w:rsid w:val="0072379D"/>
    <w:rsid w:val="00723C98"/>
    <w:rsid w:val="00723E61"/>
    <w:rsid w:val="007242B1"/>
    <w:rsid w:val="00724343"/>
    <w:rsid w:val="0072550D"/>
    <w:rsid w:val="0072708C"/>
    <w:rsid w:val="00732FD6"/>
    <w:rsid w:val="00733FB0"/>
    <w:rsid w:val="007342A2"/>
    <w:rsid w:val="0073461C"/>
    <w:rsid w:val="0073552D"/>
    <w:rsid w:val="00735784"/>
    <w:rsid w:val="0073589E"/>
    <w:rsid w:val="0074077F"/>
    <w:rsid w:val="00741077"/>
    <w:rsid w:val="0074108C"/>
    <w:rsid w:val="00742CEE"/>
    <w:rsid w:val="00744EC9"/>
    <w:rsid w:val="00746D1D"/>
    <w:rsid w:val="007479E4"/>
    <w:rsid w:val="00747BBD"/>
    <w:rsid w:val="00751BB9"/>
    <w:rsid w:val="00754340"/>
    <w:rsid w:val="00754507"/>
    <w:rsid w:val="00756182"/>
    <w:rsid w:val="00756F70"/>
    <w:rsid w:val="00760038"/>
    <w:rsid w:val="007600FA"/>
    <w:rsid w:val="00761B30"/>
    <w:rsid w:val="00762DE3"/>
    <w:rsid w:val="00763656"/>
    <w:rsid w:val="00766363"/>
    <w:rsid w:val="007671CF"/>
    <w:rsid w:val="007673DC"/>
    <w:rsid w:val="007675A6"/>
    <w:rsid w:val="00767E37"/>
    <w:rsid w:val="007703B2"/>
    <w:rsid w:val="00770C2E"/>
    <w:rsid w:val="00771A93"/>
    <w:rsid w:val="00771B8F"/>
    <w:rsid w:val="00771BF1"/>
    <w:rsid w:val="00772E59"/>
    <w:rsid w:val="00773A4A"/>
    <w:rsid w:val="00773AF1"/>
    <w:rsid w:val="00774471"/>
    <w:rsid w:val="00774DFF"/>
    <w:rsid w:val="00776370"/>
    <w:rsid w:val="007766A9"/>
    <w:rsid w:val="00776A15"/>
    <w:rsid w:val="00780CD1"/>
    <w:rsid w:val="0078247D"/>
    <w:rsid w:val="007841ED"/>
    <w:rsid w:val="007844A1"/>
    <w:rsid w:val="00785C8B"/>
    <w:rsid w:val="00786234"/>
    <w:rsid w:val="007873EE"/>
    <w:rsid w:val="0078748A"/>
    <w:rsid w:val="007879E1"/>
    <w:rsid w:val="00787B8C"/>
    <w:rsid w:val="0079068C"/>
    <w:rsid w:val="00791520"/>
    <w:rsid w:val="007920E0"/>
    <w:rsid w:val="00792728"/>
    <w:rsid w:val="007A2328"/>
    <w:rsid w:val="007A27C7"/>
    <w:rsid w:val="007A2A8C"/>
    <w:rsid w:val="007A5C6A"/>
    <w:rsid w:val="007A5DE0"/>
    <w:rsid w:val="007A5FE0"/>
    <w:rsid w:val="007B0C20"/>
    <w:rsid w:val="007B5BE8"/>
    <w:rsid w:val="007B61F0"/>
    <w:rsid w:val="007B6BF9"/>
    <w:rsid w:val="007B762A"/>
    <w:rsid w:val="007B7680"/>
    <w:rsid w:val="007C3B72"/>
    <w:rsid w:val="007C4078"/>
    <w:rsid w:val="007C5D97"/>
    <w:rsid w:val="007C71CA"/>
    <w:rsid w:val="007D1628"/>
    <w:rsid w:val="007D279A"/>
    <w:rsid w:val="007D4180"/>
    <w:rsid w:val="007D46B6"/>
    <w:rsid w:val="007D6101"/>
    <w:rsid w:val="007D6A08"/>
    <w:rsid w:val="007E14F1"/>
    <w:rsid w:val="007E28AD"/>
    <w:rsid w:val="007E3693"/>
    <w:rsid w:val="007E59CB"/>
    <w:rsid w:val="007E5B87"/>
    <w:rsid w:val="007E6136"/>
    <w:rsid w:val="007E6A50"/>
    <w:rsid w:val="007F08DF"/>
    <w:rsid w:val="007F0CE4"/>
    <w:rsid w:val="007F0E5A"/>
    <w:rsid w:val="007F1B62"/>
    <w:rsid w:val="007F3295"/>
    <w:rsid w:val="007F32A8"/>
    <w:rsid w:val="007F4AD9"/>
    <w:rsid w:val="007F4DFB"/>
    <w:rsid w:val="007F57AD"/>
    <w:rsid w:val="007F57E0"/>
    <w:rsid w:val="007F6F4D"/>
    <w:rsid w:val="007F6FF8"/>
    <w:rsid w:val="0080133D"/>
    <w:rsid w:val="0080253C"/>
    <w:rsid w:val="00802AD8"/>
    <w:rsid w:val="00802E91"/>
    <w:rsid w:val="00804F66"/>
    <w:rsid w:val="0080517A"/>
    <w:rsid w:val="00805EDA"/>
    <w:rsid w:val="00807A69"/>
    <w:rsid w:val="0081144C"/>
    <w:rsid w:val="0081329C"/>
    <w:rsid w:val="0081331A"/>
    <w:rsid w:val="00814E67"/>
    <w:rsid w:val="00814F4B"/>
    <w:rsid w:val="00815200"/>
    <w:rsid w:val="00816E5D"/>
    <w:rsid w:val="00816EF7"/>
    <w:rsid w:val="00817F84"/>
    <w:rsid w:val="008205CD"/>
    <w:rsid w:val="00822D64"/>
    <w:rsid w:val="00823D0A"/>
    <w:rsid w:val="00823E9C"/>
    <w:rsid w:val="008246EC"/>
    <w:rsid w:val="0082525A"/>
    <w:rsid w:val="008252FE"/>
    <w:rsid w:val="00826D7F"/>
    <w:rsid w:val="00831FD5"/>
    <w:rsid w:val="00832BB1"/>
    <w:rsid w:val="00833211"/>
    <w:rsid w:val="008359CA"/>
    <w:rsid w:val="00836884"/>
    <w:rsid w:val="00836FCB"/>
    <w:rsid w:val="00837021"/>
    <w:rsid w:val="008372E7"/>
    <w:rsid w:val="0083795D"/>
    <w:rsid w:val="00840903"/>
    <w:rsid w:val="00843709"/>
    <w:rsid w:val="00844BEC"/>
    <w:rsid w:val="00844ECE"/>
    <w:rsid w:val="00845324"/>
    <w:rsid w:val="0084575F"/>
    <w:rsid w:val="00845CAF"/>
    <w:rsid w:val="0084656A"/>
    <w:rsid w:val="00847EE9"/>
    <w:rsid w:val="00853727"/>
    <w:rsid w:val="00857196"/>
    <w:rsid w:val="008576AF"/>
    <w:rsid w:val="00857DE0"/>
    <w:rsid w:val="00860FB4"/>
    <w:rsid w:val="008619BB"/>
    <w:rsid w:val="00862214"/>
    <w:rsid w:val="00862A76"/>
    <w:rsid w:val="0086350A"/>
    <w:rsid w:val="00864910"/>
    <w:rsid w:val="0086559B"/>
    <w:rsid w:val="00865D31"/>
    <w:rsid w:val="00866385"/>
    <w:rsid w:val="00870136"/>
    <w:rsid w:val="00871784"/>
    <w:rsid w:val="00871FAF"/>
    <w:rsid w:val="00872961"/>
    <w:rsid w:val="00874A62"/>
    <w:rsid w:val="00876B9A"/>
    <w:rsid w:val="00877AF1"/>
    <w:rsid w:val="00877FAC"/>
    <w:rsid w:val="00880F35"/>
    <w:rsid w:val="008820F5"/>
    <w:rsid w:val="00882EB5"/>
    <w:rsid w:val="008834F5"/>
    <w:rsid w:val="00884A49"/>
    <w:rsid w:val="0088508B"/>
    <w:rsid w:val="008857CC"/>
    <w:rsid w:val="00885C7A"/>
    <w:rsid w:val="00891395"/>
    <w:rsid w:val="00893058"/>
    <w:rsid w:val="00893457"/>
    <w:rsid w:val="0089419A"/>
    <w:rsid w:val="008942FD"/>
    <w:rsid w:val="00894E3A"/>
    <w:rsid w:val="00895412"/>
    <w:rsid w:val="00895AB6"/>
    <w:rsid w:val="00897491"/>
    <w:rsid w:val="0089760B"/>
    <w:rsid w:val="00897E49"/>
    <w:rsid w:val="00897F48"/>
    <w:rsid w:val="008A09BC"/>
    <w:rsid w:val="008A326D"/>
    <w:rsid w:val="008A3771"/>
    <w:rsid w:val="008A57AD"/>
    <w:rsid w:val="008A5B8A"/>
    <w:rsid w:val="008B035D"/>
    <w:rsid w:val="008B06D0"/>
    <w:rsid w:val="008B08C6"/>
    <w:rsid w:val="008B2FA9"/>
    <w:rsid w:val="008B315B"/>
    <w:rsid w:val="008B3640"/>
    <w:rsid w:val="008B36E3"/>
    <w:rsid w:val="008B682C"/>
    <w:rsid w:val="008C0C81"/>
    <w:rsid w:val="008C0FC7"/>
    <w:rsid w:val="008C159E"/>
    <w:rsid w:val="008C1ACB"/>
    <w:rsid w:val="008C3E51"/>
    <w:rsid w:val="008C4367"/>
    <w:rsid w:val="008C583A"/>
    <w:rsid w:val="008C7580"/>
    <w:rsid w:val="008D143E"/>
    <w:rsid w:val="008D240A"/>
    <w:rsid w:val="008D3A03"/>
    <w:rsid w:val="008E0C90"/>
    <w:rsid w:val="008E1251"/>
    <w:rsid w:val="008E4D44"/>
    <w:rsid w:val="008E5BD0"/>
    <w:rsid w:val="008E66E7"/>
    <w:rsid w:val="008E747D"/>
    <w:rsid w:val="008E7569"/>
    <w:rsid w:val="008E7685"/>
    <w:rsid w:val="008F0836"/>
    <w:rsid w:val="008F11B2"/>
    <w:rsid w:val="008F1989"/>
    <w:rsid w:val="008F2A76"/>
    <w:rsid w:val="008F30BA"/>
    <w:rsid w:val="008F3674"/>
    <w:rsid w:val="008F3852"/>
    <w:rsid w:val="008F6B65"/>
    <w:rsid w:val="008F6CBF"/>
    <w:rsid w:val="00903663"/>
    <w:rsid w:val="00903696"/>
    <w:rsid w:val="009038D3"/>
    <w:rsid w:val="00904848"/>
    <w:rsid w:val="00904DD2"/>
    <w:rsid w:val="00904F69"/>
    <w:rsid w:val="00906BA8"/>
    <w:rsid w:val="00910CA2"/>
    <w:rsid w:val="00913242"/>
    <w:rsid w:val="009172D0"/>
    <w:rsid w:val="0092065A"/>
    <w:rsid w:val="009228F4"/>
    <w:rsid w:val="0092291B"/>
    <w:rsid w:val="009245EE"/>
    <w:rsid w:val="009254A8"/>
    <w:rsid w:val="00927675"/>
    <w:rsid w:val="009337F9"/>
    <w:rsid w:val="0093475D"/>
    <w:rsid w:val="00936694"/>
    <w:rsid w:val="00936A1B"/>
    <w:rsid w:val="00937B08"/>
    <w:rsid w:val="00941CC8"/>
    <w:rsid w:val="009443CC"/>
    <w:rsid w:val="009446C7"/>
    <w:rsid w:val="0094539D"/>
    <w:rsid w:val="00951002"/>
    <w:rsid w:val="009514FE"/>
    <w:rsid w:val="009520AA"/>
    <w:rsid w:val="0095279D"/>
    <w:rsid w:val="00952FE6"/>
    <w:rsid w:val="009531E5"/>
    <w:rsid w:val="0095387C"/>
    <w:rsid w:val="0095544C"/>
    <w:rsid w:val="00955BA9"/>
    <w:rsid w:val="00955CE4"/>
    <w:rsid w:val="00956FFA"/>
    <w:rsid w:val="00957B95"/>
    <w:rsid w:val="00960F0A"/>
    <w:rsid w:val="00961169"/>
    <w:rsid w:val="00961DC0"/>
    <w:rsid w:val="009654E1"/>
    <w:rsid w:val="00966F35"/>
    <w:rsid w:val="0096727E"/>
    <w:rsid w:val="00967DB2"/>
    <w:rsid w:val="00970B19"/>
    <w:rsid w:val="009710D3"/>
    <w:rsid w:val="00971F6E"/>
    <w:rsid w:val="00972CD1"/>
    <w:rsid w:val="00973136"/>
    <w:rsid w:val="00973B38"/>
    <w:rsid w:val="0097435F"/>
    <w:rsid w:val="009747DF"/>
    <w:rsid w:val="009754E0"/>
    <w:rsid w:val="009772CC"/>
    <w:rsid w:val="00980B7A"/>
    <w:rsid w:val="00980EE0"/>
    <w:rsid w:val="009822F7"/>
    <w:rsid w:val="00982469"/>
    <w:rsid w:val="0098317C"/>
    <w:rsid w:val="009833BA"/>
    <w:rsid w:val="00983E9F"/>
    <w:rsid w:val="00984CF3"/>
    <w:rsid w:val="00984E95"/>
    <w:rsid w:val="00985605"/>
    <w:rsid w:val="00985E71"/>
    <w:rsid w:val="00986089"/>
    <w:rsid w:val="00986A30"/>
    <w:rsid w:val="00987D55"/>
    <w:rsid w:val="00991C21"/>
    <w:rsid w:val="00992759"/>
    <w:rsid w:val="00992F0F"/>
    <w:rsid w:val="00993FC6"/>
    <w:rsid w:val="009950CA"/>
    <w:rsid w:val="00995E08"/>
    <w:rsid w:val="00996AB9"/>
    <w:rsid w:val="00997387"/>
    <w:rsid w:val="00997A1A"/>
    <w:rsid w:val="009A104B"/>
    <w:rsid w:val="009A1595"/>
    <w:rsid w:val="009A335F"/>
    <w:rsid w:val="009A3ADE"/>
    <w:rsid w:val="009A3F3A"/>
    <w:rsid w:val="009A4935"/>
    <w:rsid w:val="009A4DF4"/>
    <w:rsid w:val="009A6FCD"/>
    <w:rsid w:val="009A7A95"/>
    <w:rsid w:val="009B2951"/>
    <w:rsid w:val="009B34A6"/>
    <w:rsid w:val="009B5FCB"/>
    <w:rsid w:val="009B6E03"/>
    <w:rsid w:val="009B7495"/>
    <w:rsid w:val="009B7DC9"/>
    <w:rsid w:val="009C40DF"/>
    <w:rsid w:val="009C7694"/>
    <w:rsid w:val="009C7C31"/>
    <w:rsid w:val="009D1471"/>
    <w:rsid w:val="009D1B38"/>
    <w:rsid w:val="009D1EC8"/>
    <w:rsid w:val="009D2AD2"/>
    <w:rsid w:val="009D3E98"/>
    <w:rsid w:val="009D4D7C"/>
    <w:rsid w:val="009D5AB6"/>
    <w:rsid w:val="009D7B36"/>
    <w:rsid w:val="009E02A4"/>
    <w:rsid w:val="009E25F5"/>
    <w:rsid w:val="009E395E"/>
    <w:rsid w:val="009E66D4"/>
    <w:rsid w:val="009F1405"/>
    <w:rsid w:val="009F1E77"/>
    <w:rsid w:val="009F2EE0"/>
    <w:rsid w:val="009F4ADE"/>
    <w:rsid w:val="009F6572"/>
    <w:rsid w:val="00A02A7E"/>
    <w:rsid w:val="00A03700"/>
    <w:rsid w:val="00A04B97"/>
    <w:rsid w:val="00A04FB8"/>
    <w:rsid w:val="00A05422"/>
    <w:rsid w:val="00A05954"/>
    <w:rsid w:val="00A063FB"/>
    <w:rsid w:val="00A069CE"/>
    <w:rsid w:val="00A077E1"/>
    <w:rsid w:val="00A10954"/>
    <w:rsid w:val="00A14085"/>
    <w:rsid w:val="00A14839"/>
    <w:rsid w:val="00A15E30"/>
    <w:rsid w:val="00A16832"/>
    <w:rsid w:val="00A16D85"/>
    <w:rsid w:val="00A175A6"/>
    <w:rsid w:val="00A17D53"/>
    <w:rsid w:val="00A17F5A"/>
    <w:rsid w:val="00A20828"/>
    <w:rsid w:val="00A22A98"/>
    <w:rsid w:val="00A22BDD"/>
    <w:rsid w:val="00A22D9A"/>
    <w:rsid w:val="00A23DDE"/>
    <w:rsid w:val="00A240E0"/>
    <w:rsid w:val="00A248BA"/>
    <w:rsid w:val="00A2532E"/>
    <w:rsid w:val="00A254AA"/>
    <w:rsid w:val="00A25F04"/>
    <w:rsid w:val="00A2601A"/>
    <w:rsid w:val="00A2785D"/>
    <w:rsid w:val="00A30FF5"/>
    <w:rsid w:val="00A320F8"/>
    <w:rsid w:val="00A33511"/>
    <w:rsid w:val="00A33A98"/>
    <w:rsid w:val="00A3406C"/>
    <w:rsid w:val="00A346C0"/>
    <w:rsid w:val="00A36BB9"/>
    <w:rsid w:val="00A4049A"/>
    <w:rsid w:val="00A41C65"/>
    <w:rsid w:val="00A464A8"/>
    <w:rsid w:val="00A46AE4"/>
    <w:rsid w:val="00A46C15"/>
    <w:rsid w:val="00A47241"/>
    <w:rsid w:val="00A52AB1"/>
    <w:rsid w:val="00A5356F"/>
    <w:rsid w:val="00A53F4B"/>
    <w:rsid w:val="00A54B3E"/>
    <w:rsid w:val="00A5517A"/>
    <w:rsid w:val="00A55249"/>
    <w:rsid w:val="00A567B4"/>
    <w:rsid w:val="00A569E5"/>
    <w:rsid w:val="00A56BC9"/>
    <w:rsid w:val="00A56C62"/>
    <w:rsid w:val="00A600F3"/>
    <w:rsid w:val="00A61718"/>
    <w:rsid w:val="00A61852"/>
    <w:rsid w:val="00A61A69"/>
    <w:rsid w:val="00A63559"/>
    <w:rsid w:val="00A64F25"/>
    <w:rsid w:val="00A66CE9"/>
    <w:rsid w:val="00A70D5E"/>
    <w:rsid w:val="00A7224D"/>
    <w:rsid w:val="00A75F3F"/>
    <w:rsid w:val="00A8003E"/>
    <w:rsid w:val="00A82174"/>
    <w:rsid w:val="00A8392A"/>
    <w:rsid w:val="00A85F51"/>
    <w:rsid w:val="00A86957"/>
    <w:rsid w:val="00A869E3"/>
    <w:rsid w:val="00A87C30"/>
    <w:rsid w:val="00A9079D"/>
    <w:rsid w:val="00A909B8"/>
    <w:rsid w:val="00A90AD3"/>
    <w:rsid w:val="00A90BE3"/>
    <w:rsid w:val="00A91AA0"/>
    <w:rsid w:val="00A9316E"/>
    <w:rsid w:val="00A96C60"/>
    <w:rsid w:val="00AA02A3"/>
    <w:rsid w:val="00AA04B3"/>
    <w:rsid w:val="00AA15B0"/>
    <w:rsid w:val="00AA1817"/>
    <w:rsid w:val="00AA238F"/>
    <w:rsid w:val="00AA6319"/>
    <w:rsid w:val="00AA68AD"/>
    <w:rsid w:val="00AA7EAF"/>
    <w:rsid w:val="00AB292B"/>
    <w:rsid w:val="00AB398D"/>
    <w:rsid w:val="00AB621B"/>
    <w:rsid w:val="00AB696A"/>
    <w:rsid w:val="00AB69BA"/>
    <w:rsid w:val="00AB69C4"/>
    <w:rsid w:val="00AB6AC9"/>
    <w:rsid w:val="00AB7672"/>
    <w:rsid w:val="00AC02F6"/>
    <w:rsid w:val="00AC0430"/>
    <w:rsid w:val="00AC3101"/>
    <w:rsid w:val="00AC4B28"/>
    <w:rsid w:val="00AC56A0"/>
    <w:rsid w:val="00AC6645"/>
    <w:rsid w:val="00AC724C"/>
    <w:rsid w:val="00AC7B0A"/>
    <w:rsid w:val="00AD02EC"/>
    <w:rsid w:val="00AD1A0A"/>
    <w:rsid w:val="00AD1B63"/>
    <w:rsid w:val="00AD211F"/>
    <w:rsid w:val="00AD4E92"/>
    <w:rsid w:val="00AD7BE1"/>
    <w:rsid w:val="00AE1D60"/>
    <w:rsid w:val="00AE751A"/>
    <w:rsid w:val="00AF0E21"/>
    <w:rsid w:val="00AF11C8"/>
    <w:rsid w:val="00AF19AE"/>
    <w:rsid w:val="00AF5507"/>
    <w:rsid w:val="00AF62B5"/>
    <w:rsid w:val="00AF7C22"/>
    <w:rsid w:val="00AF7E78"/>
    <w:rsid w:val="00B0115B"/>
    <w:rsid w:val="00B024FE"/>
    <w:rsid w:val="00B026C7"/>
    <w:rsid w:val="00B03395"/>
    <w:rsid w:val="00B04099"/>
    <w:rsid w:val="00B042B9"/>
    <w:rsid w:val="00B10052"/>
    <w:rsid w:val="00B114BF"/>
    <w:rsid w:val="00B1192D"/>
    <w:rsid w:val="00B11B69"/>
    <w:rsid w:val="00B11C8A"/>
    <w:rsid w:val="00B11ECC"/>
    <w:rsid w:val="00B12423"/>
    <w:rsid w:val="00B159A0"/>
    <w:rsid w:val="00B169EF"/>
    <w:rsid w:val="00B2019E"/>
    <w:rsid w:val="00B21510"/>
    <w:rsid w:val="00B21FF3"/>
    <w:rsid w:val="00B24376"/>
    <w:rsid w:val="00B2508C"/>
    <w:rsid w:val="00B25DFC"/>
    <w:rsid w:val="00B27B17"/>
    <w:rsid w:val="00B30E94"/>
    <w:rsid w:val="00B349FB"/>
    <w:rsid w:val="00B34FAA"/>
    <w:rsid w:val="00B3507C"/>
    <w:rsid w:val="00B35E11"/>
    <w:rsid w:val="00B36DFB"/>
    <w:rsid w:val="00B370E9"/>
    <w:rsid w:val="00B40179"/>
    <w:rsid w:val="00B416A9"/>
    <w:rsid w:val="00B41B1B"/>
    <w:rsid w:val="00B42F76"/>
    <w:rsid w:val="00B43EBC"/>
    <w:rsid w:val="00B45B64"/>
    <w:rsid w:val="00B45F8E"/>
    <w:rsid w:val="00B479B2"/>
    <w:rsid w:val="00B47FC5"/>
    <w:rsid w:val="00B51127"/>
    <w:rsid w:val="00B515E3"/>
    <w:rsid w:val="00B544CE"/>
    <w:rsid w:val="00B54A0E"/>
    <w:rsid w:val="00B55AC9"/>
    <w:rsid w:val="00B56A6E"/>
    <w:rsid w:val="00B57C37"/>
    <w:rsid w:val="00B57EDD"/>
    <w:rsid w:val="00B6002E"/>
    <w:rsid w:val="00B634C6"/>
    <w:rsid w:val="00B651C2"/>
    <w:rsid w:val="00B67F8F"/>
    <w:rsid w:val="00B70EBE"/>
    <w:rsid w:val="00B713AF"/>
    <w:rsid w:val="00B718CC"/>
    <w:rsid w:val="00B729DD"/>
    <w:rsid w:val="00B72EA3"/>
    <w:rsid w:val="00B73B7D"/>
    <w:rsid w:val="00B74C48"/>
    <w:rsid w:val="00B76D34"/>
    <w:rsid w:val="00B77997"/>
    <w:rsid w:val="00B844D5"/>
    <w:rsid w:val="00B85931"/>
    <w:rsid w:val="00B87289"/>
    <w:rsid w:val="00B920DE"/>
    <w:rsid w:val="00B95594"/>
    <w:rsid w:val="00B95793"/>
    <w:rsid w:val="00B9698A"/>
    <w:rsid w:val="00B97145"/>
    <w:rsid w:val="00B97427"/>
    <w:rsid w:val="00B978D4"/>
    <w:rsid w:val="00BA099F"/>
    <w:rsid w:val="00BA0D15"/>
    <w:rsid w:val="00BA1307"/>
    <w:rsid w:val="00BA13A3"/>
    <w:rsid w:val="00BA1AF0"/>
    <w:rsid w:val="00BA26A9"/>
    <w:rsid w:val="00BA3345"/>
    <w:rsid w:val="00BA51B0"/>
    <w:rsid w:val="00BA6A76"/>
    <w:rsid w:val="00BA6E1A"/>
    <w:rsid w:val="00BA7980"/>
    <w:rsid w:val="00BA79E4"/>
    <w:rsid w:val="00BA7C29"/>
    <w:rsid w:val="00BB1742"/>
    <w:rsid w:val="00BB249A"/>
    <w:rsid w:val="00BB44F9"/>
    <w:rsid w:val="00BB4685"/>
    <w:rsid w:val="00BB5F4D"/>
    <w:rsid w:val="00BB7313"/>
    <w:rsid w:val="00BB7EB1"/>
    <w:rsid w:val="00BC02FA"/>
    <w:rsid w:val="00BC08DD"/>
    <w:rsid w:val="00BC1A66"/>
    <w:rsid w:val="00BC1ED8"/>
    <w:rsid w:val="00BC338E"/>
    <w:rsid w:val="00BC47A4"/>
    <w:rsid w:val="00BC53F4"/>
    <w:rsid w:val="00BC7215"/>
    <w:rsid w:val="00BD23D2"/>
    <w:rsid w:val="00BD24BE"/>
    <w:rsid w:val="00BD24F0"/>
    <w:rsid w:val="00BD29DB"/>
    <w:rsid w:val="00BD2BE4"/>
    <w:rsid w:val="00BD3B00"/>
    <w:rsid w:val="00BD52E0"/>
    <w:rsid w:val="00BD5FDD"/>
    <w:rsid w:val="00BE08AF"/>
    <w:rsid w:val="00BE0BB3"/>
    <w:rsid w:val="00BE1E95"/>
    <w:rsid w:val="00BE29E3"/>
    <w:rsid w:val="00BE41FC"/>
    <w:rsid w:val="00BE6082"/>
    <w:rsid w:val="00BE6318"/>
    <w:rsid w:val="00BE7227"/>
    <w:rsid w:val="00BE7317"/>
    <w:rsid w:val="00BE7D46"/>
    <w:rsid w:val="00BE7ED3"/>
    <w:rsid w:val="00BE7F3D"/>
    <w:rsid w:val="00BF2BA9"/>
    <w:rsid w:val="00BF316F"/>
    <w:rsid w:val="00BF36F4"/>
    <w:rsid w:val="00BF4B21"/>
    <w:rsid w:val="00BF6B6C"/>
    <w:rsid w:val="00BF6C10"/>
    <w:rsid w:val="00BF6CA1"/>
    <w:rsid w:val="00C00BAF"/>
    <w:rsid w:val="00C0145B"/>
    <w:rsid w:val="00C0526B"/>
    <w:rsid w:val="00C063B3"/>
    <w:rsid w:val="00C11A65"/>
    <w:rsid w:val="00C11C90"/>
    <w:rsid w:val="00C12C21"/>
    <w:rsid w:val="00C12D8A"/>
    <w:rsid w:val="00C14C6E"/>
    <w:rsid w:val="00C17273"/>
    <w:rsid w:val="00C221B6"/>
    <w:rsid w:val="00C22262"/>
    <w:rsid w:val="00C22574"/>
    <w:rsid w:val="00C225BD"/>
    <w:rsid w:val="00C237A1"/>
    <w:rsid w:val="00C261A7"/>
    <w:rsid w:val="00C26D1F"/>
    <w:rsid w:val="00C27C22"/>
    <w:rsid w:val="00C31BE5"/>
    <w:rsid w:val="00C32CCA"/>
    <w:rsid w:val="00C33C32"/>
    <w:rsid w:val="00C3436C"/>
    <w:rsid w:val="00C34FE4"/>
    <w:rsid w:val="00C351D6"/>
    <w:rsid w:val="00C35F12"/>
    <w:rsid w:val="00C36536"/>
    <w:rsid w:val="00C378BB"/>
    <w:rsid w:val="00C40074"/>
    <w:rsid w:val="00C405C0"/>
    <w:rsid w:val="00C410A3"/>
    <w:rsid w:val="00C415C3"/>
    <w:rsid w:val="00C4435D"/>
    <w:rsid w:val="00C4452E"/>
    <w:rsid w:val="00C4554A"/>
    <w:rsid w:val="00C469DE"/>
    <w:rsid w:val="00C47536"/>
    <w:rsid w:val="00C507A8"/>
    <w:rsid w:val="00C50885"/>
    <w:rsid w:val="00C52870"/>
    <w:rsid w:val="00C54919"/>
    <w:rsid w:val="00C55B5F"/>
    <w:rsid w:val="00C568A3"/>
    <w:rsid w:val="00C6375E"/>
    <w:rsid w:val="00C63935"/>
    <w:rsid w:val="00C64488"/>
    <w:rsid w:val="00C6498D"/>
    <w:rsid w:val="00C658D3"/>
    <w:rsid w:val="00C66762"/>
    <w:rsid w:val="00C70C89"/>
    <w:rsid w:val="00C71428"/>
    <w:rsid w:val="00C7174A"/>
    <w:rsid w:val="00C717CF"/>
    <w:rsid w:val="00C72342"/>
    <w:rsid w:val="00C7239E"/>
    <w:rsid w:val="00C74711"/>
    <w:rsid w:val="00C7481E"/>
    <w:rsid w:val="00C765F9"/>
    <w:rsid w:val="00C76CEF"/>
    <w:rsid w:val="00C771B6"/>
    <w:rsid w:val="00C810A4"/>
    <w:rsid w:val="00C8288D"/>
    <w:rsid w:val="00C859A4"/>
    <w:rsid w:val="00C866B1"/>
    <w:rsid w:val="00C86AF1"/>
    <w:rsid w:val="00C87E26"/>
    <w:rsid w:val="00C95086"/>
    <w:rsid w:val="00C952B1"/>
    <w:rsid w:val="00C9639E"/>
    <w:rsid w:val="00C9771D"/>
    <w:rsid w:val="00C9779D"/>
    <w:rsid w:val="00C97DC8"/>
    <w:rsid w:val="00CA0EE2"/>
    <w:rsid w:val="00CA3D3F"/>
    <w:rsid w:val="00CA4977"/>
    <w:rsid w:val="00CA5497"/>
    <w:rsid w:val="00CA69D1"/>
    <w:rsid w:val="00CA6D67"/>
    <w:rsid w:val="00CB1335"/>
    <w:rsid w:val="00CB236E"/>
    <w:rsid w:val="00CB345C"/>
    <w:rsid w:val="00CB39D0"/>
    <w:rsid w:val="00CB3F4D"/>
    <w:rsid w:val="00CB4F28"/>
    <w:rsid w:val="00CC0452"/>
    <w:rsid w:val="00CC07D4"/>
    <w:rsid w:val="00CC0838"/>
    <w:rsid w:val="00CC1B5C"/>
    <w:rsid w:val="00CC328B"/>
    <w:rsid w:val="00CC4059"/>
    <w:rsid w:val="00CC42E9"/>
    <w:rsid w:val="00CC4577"/>
    <w:rsid w:val="00CC74F3"/>
    <w:rsid w:val="00CC7C3F"/>
    <w:rsid w:val="00CD002B"/>
    <w:rsid w:val="00CD1D70"/>
    <w:rsid w:val="00CD27C8"/>
    <w:rsid w:val="00CD3600"/>
    <w:rsid w:val="00CD5018"/>
    <w:rsid w:val="00CD730D"/>
    <w:rsid w:val="00CE048A"/>
    <w:rsid w:val="00CE3508"/>
    <w:rsid w:val="00CE36D2"/>
    <w:rsid w:val="00CE4692"/>
    <w:rsid w:val="00CF08F0"/>
    <w:rsid w:val="00CF0F56"/>
    <w:rsid w:val="00CF2111"/>
    <w:rsid w:val="00CF2A88"/>
    <w:rsid w:val="00CF2BB0"/>
    <w:rsid w:val="00CF3BE0"/>
    <w:rsid w:val="00CF62D4"/>
    <w:rsid w:val="00D01EE2"/>
    <w:rsid w:val="00D0223A"/>
    <w:rsid w:val="00D03C5D"/>
    <w:rsid w:val="00D047B0"/>
    <w:rsid w:val="00D05A5D"/>
    <w:rsid w:val="00D06281"/>
    <w:rsid w:val="00D06EDB"/>
    <w:rsid w:val="00D07F49"/>
    <w:rsid w:val="00D109B6"/>
    <w:rsid w:val="00D13342"/>
    <w:rsid w:val="00D15F30"/>
    <w:rsid w:val="00D16D1C"/>
    <w:rsid w:val="00D177B3"/>
    <w:rsid w:val="00D20674"/>
    <w:rsid w:val="00D20C9E"/>
    <w:rsid w:val="00D213D1"/>
    <w:rsid w:val="00D22C46"/>
    <w:rsid w:val="00D23C8C"/>
    <w:rsid w:val="00D2699F"/>
    <w:rsid w:val="00D3066F"/>
    <w:rsid w:val="00D31537"/>
    <w:rsid w:val="00D33AA7"/>
    <w:rsid w:val="00D33B5B"/>
    <w:rsid w:val="00D33CCA"/>
    <w:rsid w:val="00D34070"/>
    <w:rsid w:val="00D353BD"/>
    <w:rsid w:val="00D353E1"/>
    <w:rsid w:val="00D35EA7"/>
    <w:rsid w:val="00D36BBB"/>
    <w:rsid w:val="00D436B2"/>
    <w:rsid w:val="00D446AD"/>
    <w:rsid w:val="00D454D4"/>
    <w:rsid w:val="00D45DF5"/>
    <w:rsid w:val="00D466A0"/>
    <w:rsid w:val="00D46AB3"/>
    <w:rsid w:val="00D46BA7"/>
    <w:rsid w:val="00D50C86"/>
    <w:rsid w:val="00D5203E"/>
    <w:rsid w:val="00D5230F"/>
    <w:rsid w:val="00D551F5"/>
    <w:rsid w:val="00D55A84"/>
    <w:rsid w:val="00D57504"/>
    <w:rsid w:val="00D61127"/>
    <w:rsid w:val="00D614E7"/>
    <w:rsid w:val="00D62C26"/>
    <w:rsid w:val="00D62D5B"/>
    <w:rsid w:val="00D652AE"/>
    <w:rsid w:val="00D65E14"/>
    <w:rsid w:val="00D66ACE"/>
    <w:rsid w:val="00D70A02"/>
    <w:rsid w:val="00D71EA3"/>
    <w:rsid w:val="00D738C7"/>
    <w:rsid w:val="00D75223"/>
    <w:rsid w:val="00D75F3A"/>
    <w:rsid w:val="00D76F4A"/>
    <w:rsid w:val="00D77367"/>
    <w:rsid w:val="00D81509"/>
    <w:rsid w:val="00D8182A"/>
    <w:rsid w:val="00D821CC"/>
    <w:rsid w:val="00D82488"/>
    <w:rsid w:val="00D833BA"/>
    <w:rsid w:val="00D83CF2"/>
    <w:rsid w:val="00D83F5F"/>
    <w:rsid w:val="00D8417D"/>
    <w:rsid w:val="00D8455E"/>
    <w:rsid w:val="00D90609"/>
    <w:rsid w:val="00D910F4"/>
    <w:rsid w:val="00D91562"/>
    <w:rsid w:val="00D91A93"/>
    <w:rsid w:val="00D92011"/>
    <w:rsid w:val="00D923C5"/>
    <w:rsid w:val="00D92BF9"/>
    <w:rsid w:val="00D931FE"/>
    <w:rsid w:val="00D9399F"/>
    <w:rsid w:val="00D94EB1"/>
    <w:rsid w:val="00D95BB0"/>
    <w:rsid w:val="00D969A2"/>
    <w:rsid w:val="00D97471"/>
    <w:rsid w:val="00DA1249"/>
    <w:rsid w:val="00DA1C6B"/>
    <w:rsid w:val="00DA69CF"/>
    <w:rsid w:val="00DB0889"/>
    <w:rsid w:val="00DB208B"/>
    <w:rsid w:val="00DB4B14"/>
    <w:rsid w:val="00DB4B3A"/>
    <w:rsid w:val="00DB4EDB"/>
    <w:rsid w:val="00DC241E"/>
    <w:rsid w:val="00DC393C"/>
    <w:rsid w:val="00DC4E82"/>
    <w:rsid w:val="00DD1236"/>
    <w:rsid w:val="00DD1E20"/>
    <w:rsid w:val="00DD3CA0"/>
    <w:rsid w:val="00DD4728"/>
    <w:rsid w:val="00DD5B27"/>
    <w:rsid w:val="00DD5BD3"/>
    <w:rsid w:val="00DE3630"/>
    <w:rsid w:val="00DE40FC"/>
    <w:rsid w:val="00DE5CFC"/>
    <w:rsid w:val="00DE791B"/>
    <w:rsid w:val="00DF1B41"/>
    <w:rsid w:val="00DF3C0D"/>
    <w:rsid w:val="00DF412B"/>
    <w:rsid w:val="00DF5E8C"/>
    <w:rsid w:val="00DF62AE"/>
    <w:rsid w:val="00DF65F2"/>
    <w:rsid w:val="00DF78FA"/>
    <w:rsid w:val="00DF7B95"/>
    <w:rsid w:val="00E000F3"/>
    <w:rsid w:val="00E012F9"/>
    <w:rsid w:val="00E029D1"/>
    <w:rsid w:val="00E034B4"/>
    <w:rsid w:val="00E03EF4"/>
    <w:rsid w:val="00E0587C"/>
    <w:rsid w:val="00E06083"/>
    <w:rsid w:val="00E067E0"/>
    <w:rsid w:val="00E06BF0"/>
    <w:rsid w:val="00E06C6F"/>
    <w:rsid w:val="00E1007B"/>
    <w:rsid w:val="00E104CE"/>
    <w:rsid w:val="00E1061B"/>
    <w:rsid w:val="00E10E55"/>
    <w:rsid w:val="00E11F37"/>
    <w:rsid w:val="00E159D9"/>
    <w:rsid w:val="00E15A45"/>
    <w:rsid w:val="00E21D59"/>
    <w:rsid w:val="00E2230A"/>
    <w:rsid w:val="00E23383"/>
    <w:rsid w:val="00E23D31"/>
    <w:rsid w:val="00E24FEB"/>
    <w:rsid w:val="00E25EF3"/>
    <w:rsid w:val="00E267BA"/>
    <w:rsid w:val="00E268E8"/>
    <w:rsid w:val="00E26ABF"/>
    <w:rsid w:val="00E3272A"/>
    <w:rsid w:val="00E332FC"/>
    <w:rsid w:val="00E3403F"/>
    <w:rsid w:val="00E35298"/>
    <w:rsid w:val="00E40EFB"/>
    <w:rsid w:val="00E425BB"/>
    <w:rsid w:val="00E43885"/>
    <w:rsid w:val="00E43C6F"/>
    <w:rsid w:val="00E4451B"/>
    <w:rsid w:val="00E44E45"/>
    <w:rsid w:val="00E45971"/>
    <w:rsid w:val="00E46170"/>
    <w:rsid w:val="00E4682E"/>
    <w:rsid w:val="00E4779E"/>
    <w:rsid w:val="00E47A0F"/>
    <w:rsid w:val="00E5035A"/>
    <w:rsid w:val="00E521AC"/>
    <w:rsid w:val="00E5354C"/>
    <w:rsid w:val="00E55472"/>
    <w:rsid w:val="00E55588"/>
    <w:rsid w:val="00E5621B"/>
    <w:rsid w:val="00E56499"/>
    <w:rsid w:val="00E56F4C"/>
    <w:rsid w:val="00E56F51"/>
    <w:rsid w:val="00E62AE3"/>
    <w:rsid w:val="00E63152"/>
    <w:rsid w:val="00E63591"/>
    <w:rsid w:val="00E65119"/>
    <w:rsid w:val="00E6563E"/>
    <w:rsid w:val="00E70919"/>
    <w:rsid w:val="00E7141D"/>
    <w:rsid w:val="00E7589C"/>
    <w:rsid w:val="00E75CCD"/>
    <w:rsid w:val="00E76991"/>
    <w:rsid w:val="00E81026"/>
    <w:rsid w:val="00E81EF3"/>
    <w:rsid w:val="00E82187"/>
    <w:rsid w:val="00E84E19"/>
    <w:rsid w:val="00E8528C"/>
    <w:rsid w:val="00E90CAC"/>
    <w:rsid w:val="00E920C0"/>
    <w:rsid w:val="00E9237D"/>
    <w:rsid w:val="00E936C4"/>
    <w:rsid w:val="00E939F7"/>
    <w:rsid w:val="00E94B13"/>
    <w:rsid w:val="00E95DA3"/>
    <w:rsid w:val="00E95DBA"/>
    <w:rsid w:val="00E96942"/>
    <w:rsid w:val="00E96E7F"/>
    <w:rsid w:val="00E97169"/>
    <w:rsid w:val="00EA0034"/>
    <w:rsid w:val="00EA0BE2"/>
    <w:rsid w:val="00EA0C23"/>
    <w:rsid w:val="00EA0DA4"/>
    <w:rsid w:val="00EA1C7F"/>
    <w:rsid w:val="00EA202F"/>
    <w:rsid w:val="00EA2791"/>
    <w:rsid w:val="00EA46ED"/>
    <w:rsid w:val="00EA77B7"/>
    <w:rsid w:val="00EA7F9B"/>
    <w:rsid w:val="00EB0812"/>
    <w:rsid w:val="00EB1106"/>
    <w:rsid w:val="00EB22F8"/>
    <w:rsid w:val="00EB3348"/>
    <w:rsid w:val="00EB4AB0"/>
    <w:rsid w:val="00EB5A0E"/>
    <w:rsid w:val="00EB7366"/>
    <w:rsid w:val="00EB76D4"/>
    <w:rsid w:val="00EC0811"/>
    <w:rsid w:val="00EC483A"/>
    <w:rsid w:val="00EC4C39"/>
    <w:rsid w:val="00EC4F68"/>
    <w:rsid w:val="00EC7924"/>
    <w:rsid w:val="00ED0BCF"/>
    <w:rsid w:val="00ED2EEE"/>
    <w:rsid w:val="00ED646D"/>
    <w:rsid w:val="00ED69D0"/>
    <w:rsid w:val="00ED6CA8"/>
    <w:rsid w:val="00EE0E8C"/>
    <w:rsid w:val="00EE213F"/>
    <w:rsid w:val="00EE2391"/>
    <w:rsid w:val="00EE31C3"/>
    <w:rsid w:val="00EE3984"/>
    <w:rsid w:val="00EE6636"/>
    <w:rsid w:val="00EE7CC7"/>
    <w:rsid w:val="00EF01CD"/>
    <w:rsid w:val="00EF1CBE"/>
    <w:rsid w:val="00EF26E7"/>
    <w:rsid w:val="00EF363F"/>
    <w:rsid w:val="00EF4ACD"/>
    <w:rsid w:val="00EF65E5"/>
    <w:rsid w:val="00EF7792"/>
    <w:rsid w:val="00F000F9"/>
    <w:rsid w:val="00F01A6E"/>
    <w:rsid w:val="00F022F4"/>
    <w:rsid w:val="00F0403A"/>
    <w:rsid w:val="00F043A2"/>
    <w:rsid w:val="00F061BF"/>
    <w:rsid w:val="00F064FD"/>
    <w:rsid w:val="00F1145F"/>
    <w:rsid w:val="00F11991"/>
    <w:rsid w:val="00F13159"/>
    <w:rsid w:val="00F13DC0"/>
    <w:rsid w:val="00F1464C"/>
    <w:rsid w:val="00F14A6A"/>
    <w:rsid w:val="00F15E31"/>
    <w:rsid w:val="00F20A96"/>
    <w:rsid w:val="00F21BD3"/>
    <w:rsid w:val="00F2300C"/>
    <w:rsid w:val="00F233A3"/>
    <w:rsid w:val="00F2381C"/>
    <w:rsid w:val="00F238FF"/>
    <w:rsid w:val="00F2452C"/>
    <w:rsid w:val="00F250DE"/>
    <w:rsid w:val="00F27F30"/>
    <w:rsid w:val="00F32686"/>
    <w:rsid w:val="00F32A6E"/>
    <w:rsid w:val="00F34669"/>
    <w:rsid w:val="00F3680A"/>
    <w:rsid w:val="00F36926"/>
    <w:rsid w:val="00F36EF9"/>
    <w:rsid w:val="00F37585"/>
    <w:rsid w:val="00F405F0"/>
    <w:rsid w:val="00F4098D"/>
    <w:rsid w:val="00F42353"/>
    <w:rsid w:val="00F42482"/>
    <w:rsid w:val="00F424EE"/>
    <w:rsid w:val="00F42F64"/>
    <w:rsid w:val="00F440DD"/>
    <w:rsid w:val="00F44ABD"/>
    <w:rsid w:val="00F456BD"/>
    <w:rsid w:val="00F45F3F"/>
    <w:rsid w:val="00F51FD0"/>
    <w:rsid w:val="00F52ED6"/>
    <w:rsid w:val="00F53CEA"/>
    <w:rsid w:val="00F53FF4"/>
    <w:rsid w:val="00F549C1"/>
    <w:rsid w:val="00F55D29"/>
    <w:rsid w:val="00F60C15"/>
    <w:rsid w:val="00F616BE"/>
    <w:rsid w:val="00F61FCA"/>
    <w:rsid w:val="00F62D17"/>
    <w:rsid w:val="00F65A07"/>
    <w:rsid w:val="00F65B32"/>
    <w:rsid w:val="00F74E75"/>
    <w:rsid w:val="00F7638F"/>
    <w:rsid w:val="00F77247"/>
    <w:rsid w:val="00F80F03"/>
    <w:rsid w:val="00F839A6"/>
    <w:rsid w:val="00F83B5E"/>
    <w:rsid w:val="00F841AD"/>
    <w:rsid w:val="00F843CA"/>
    <w:rsid w:val="00F86868"/>
    <w:rsid w:val="00F87257"/>
    <w:rsid w:val="00F87909"/>
    <w:rsid w:val="00F879CD"/>
    <w:rsid w:val="00F87A1B"/>
    <w:rsid w:val="00F87C20"/>
    <w:rsid w:val="00F934D2"/>
    <w:rsid w:val="00F938FE"/>
    <w:rsid w:val="00F957A9"/>
    <w:rsid w:val="00F95F7B"/>
    <w:rsid w:val="00F960FB"/>
    <w:rsid w:val="00F97EF1"/>
    <w:rsid w:val="00FA0C8E"/>
    <w:rsid w:val="00FA2068"/>
    <w:rsid w:val="00FA3467"/>
    <w:rsid w:val="00FA3583"/>
    <w:rsid w:val="00FA454F"/>
    <w:rsid w:val="00FA55D4"/>
    <w:rsid w:val="00FA6332"/>
    <w:rsid w:val="00FA7EB6"/>
    <w:rsid w:val="00FB30C4"/>
    <w:rsid w:val="00FB38DF"/>
    <w:rsid w:val="00FB49B0"/>
    <w:rsid w:val="00FB4A00"/>
    <w:rsid w:val="00FC1BE3"/>
    <w:rsid w:val="00FC2142"/>
    <w:rsid w:val="00FC2A33"/>
    <w:rsid w:val="00FC391C"/>
    <w:rsid w:val="00FC568D"/>
    <w:rsid w:val="00FC7C48"/>
    <w:rsid w:val="00FD06B9"/>
    <w:rsid w:val="00FD072C"/>
    <w:rsid w:val="00FD0886"/>
    <w:rsid w:val="00FD11EF"/>
    <w:rsid w:val="00FD19C7"/>
    <w:rsid w:val="00FD1FFA"/>
    <w:rsid w:val="00FD2941"/>
    <w:rsid w:val="00FD318B"/>
    <w:rsid w:val="00FD4B29"/>
    <w:rsid w:val="00FD65BA"/>
    <w:rsid w:val="00FE14E6"/>
    <w:rsid w:val="00FE175C"/>
    <w:rsid w:val="00FE3051"/>
    <w:rsid w:val="00FE32B5"/>
    <w:rsid w:val="00FE6C39"/>
    <w:rsid w:val="00FE7908"/>
    <w:rsid w:val="00FE7A17"/>
    <w:rsid w:val="00FF15A0"/>
    <w:rsid w:val="00FF1724"/>
    <w:rsid w:val="00FF2862"/>
    <w:rsid w:val="00FF3A40"/>
    <w:rsid w:val="00FF42FF"/>
    <w:rsid w:val="00FF69B6"/>
    <w:rsid w:val="019905AE"/>
    <w:rsid w:val="03DD70AF"/>
    <w:rsid w:val="0AA1970C"/>
    <w:rsid w:val="0F7F0EA5"/>
    <w:rsid w:val="189B2EBB"/>
    <w:rsid w:val="1A7CA4C8"/>
    <w:rsid w:val="1D7D5129"/>
    <w:rsid w:val="1EE367D7"/>
    <w:rsid w:val="1FBE4D8F"/>
    <w:rsid w:val="240344BC"/>
    <w:rsid w:val="27BBD431"/>
    <w:rsid w:val="29FB622F"/>
    <w:rsid w:val="2B5FF6DB"/>
    <w:rsid w:val="2BE6AC9B"/>
    <w:rsid w:val="2E122953"/>
    <w:rsid w:val="32E7C95C"/>
    <w:rsid w:val="37E613F9"/>
    <w:rsid w:val="37FD3078"/>
    <w:rsid w:val="37FF3550"/>
    <w:rsid w:val="37FFC416"/>
    <w:rsid w:val="38A250AD"/>
    <w:rsid w:val="3991049D"/>
    <w:rsid w:val="3AFCCEEC"/>
    <w:rsid w:val="3B6BE7B6"/>
    <w:rsid w:val="3BEA624A"/>
    <w:rsid w:val="3BFF18CE"/>
    <w:rsid w:val="3DEE90AB"/>
    <w:rsid w:val="3F9F0BD7"/>
    <w:rsid w:val="3FDD0733"/>
    <w:rsid w:val="3FFF6105"/>
    <w:rsid w:val="467F7B33"/>
    <w:rsid w:val="4B94077D"/>
    <w:rsid w:val="4E1161B7"/>
    <w:rsid w:val="4F7A1CAF"/>
    <w:rsid w:val="4FD20CC7"/>
    <w:rsid w:val="51FC00CA"/>
    <w:rsid w:val="575FFACA"/>
    <w:rsid w:val="57E3A12B"/>
    <w:rsid w:val="5D5E7442"/>
    <w:rsid w:val="5DFC282D"/>
    <w:rsid w:val="5EF2E06A"/>
    <w:rsid w:val="5F7BA06F"/>
    <w:rsid w:val="5FFB8B9E"/>
    <w:rsid w:val="5FFEE2BA"/>
    <w:rsid w:val="67EA5618"/>
    <w:rsid w:val="6BADA4A9"/>
    <w:rsid w:val="6BFE9F4B"/>
    <w:rsid w:val="6BFF44CD"/>
    <w:rsid w:val="6CFE6DCE"/>
    <w:rsid w:val="6D1F0417"/>
    <w:rsid w:val="6F6D7F02"/>
    <w:rsid w:val="6F9817D4"/>
    <w:rsid w:val="6FBF90D1"/>
    <w:rsid w:val="6FDF00B9"/>
    <w:rsid w:val="6FE211DA"/>
    <w:rsid w:val="6FEEA70C"/>
    <w:rsid w:val="6FF722AB"/>
    <w:rsid w:val="6FFD2893"/>
    <w:rsid w:val="71BF9D52"/>
    <w:rsid w:val="71CE2C91"/>
    <w:rsid w:val="73CBDC39"/>
    <w:rsid w:val="74FFEDA3"/>
    <w:rsid w:val="75818285"/>
    <w:rsid w:val="7687338F"/>
    <w:rsid w:val="7715973E"/>
    <w:rsid w:val="7770062C"/>
    <w:rsid w:val="77ED3CA0"/>
    <w:rsid w:val="77EE7B2F"/>
    <w:rsid w:val="77FAB11A"/>
    <w:rsid w:val="77FD29EF"/>
    <w:rsid w:val="79AAB221"/>
    <w:rsid w:val="79F7DE36"/>
    <w:rsid w:val="7A033627"/>
    <w:rsid w:val="7BFB777A"/>
    <w:rsid w:val="7C6FD634"/>
    <w:rsid w:val="7CFD98D0"/>
    <w:rsid w:val="7DD708D6"/>
    <w:rsid w:val="7DFDEA90"/>
    <w:rsid w:val="7E2E3C47"/>
    <w:rsid w:val="7E7F9694"/>
    <w:rsid w:val="7EBD4090"/>
    <w:rsid w:val="7ED31B78"/>
    <w:rsid w:val="7EDBAFF3"/>
    <w:rsid w:val="7EF747EC"/>
    <w:rsid w:val="7F77EEF0"/>
    <w:rsid w:val="7FAF3ABE"/>
    <w:rsid w:val="7FB7C67E"/>
    <w:rsid w:val="7FCF5F29"/>
    <w:rsid w:val="7FD7A269"/>
    <w:rsid w:val="7FEEFB0C"/>
    <w:rsid w:val="7FF524EE"/>
    <w:rsid w:val="876FAB3E"/>
    <w:rsid w:val="8DBFD703"/>
    <w:rsid w:val="8E6F8A08"/>
    <w:rsid w:val="9EBD4225"/>
    <w:rsid w:val="9F4A4E1F"/>
    <w:rsid w:val="AF1FC543"/>
    <w:rsid w:val="B2C9772F"/>
    <w:rsid w:val="B77F730F"/>
    <w:rsid w:val="B7971C7B"/>
    <w:rsid w:val="B7FF215B"/>
    <w:rsid w:val="BABD0DBF"/>
    <w:rsid w:val="BAF20723"/>
    <w:rsid w:val="BBEF4762"/>
    <w:rsid w:val="BBEF605C"/>
    <w:rsid w:val="BD973175"/>
    <w:rsid w:val="BF6D5DAF"/>
    <w:rsid w:val="BFFDAAF4"/>
    <w:rsid w:val="C5FF39C5"/>
    <w:rsid w:val="CEBB6DEA"/>
    <w:rsid w:val="CFCD6845"/>
    <w:rsid w:val="D73E2288"/>
    <w:rsid w:val="D74702B9"/>
    <w:rsid w:val="D7FA1461"/>
    <w:rsid w:val="D85F927C"/>
    <w:rsid w:val="DA36F804"/>
    <w:rsid w:val="DA4EB5A9"/>
    <w:rsid w:val="DBFF19CE"/>
    <w:rsid w:val="DDF37419"/>
    <w:rsid w:val="DEBB4320"/>
    <w:rsid w:val="DEF7AEA1"/>
    <w:rsid w:val="DF3F4817"/>
    <w:rsid w:val="DFB69511"/>
    <w:rsid w:val="DFBD11DD"/>
    <w:rsid w:val="DFFFF95E"/>
    <w:rsid w:val="E7FFFCBC"/>
    <w:rsid w:val="EBF17780"/>
    <w:rsid w:val="EC6E71D2"/>
    <w:rsid w:val="EDFF6133"/>
    <w:rsid w:val="EF8B84FB"/>
    <w:rsid w:val="F1BF364D"/>
    <w:rsid w:val="F3DF9487"/>
    <w:rsid w:val="F3FA1595"/>
    <w:rsid w:val="F3FFFDB9"/>
    <w:rsid w:val="F57FDEC5"/>
    <w:rsid w:val="F5EB219A"/>
    <w:rsid w:val="F7D45EF9"/>
    <w:rsid w:val="F7FB7CFB"/>
    <w:rsid w:val="F7FFBA24"/>
    <w:rsid w:val="F9DF855F"/>
    <w:rsid w:val="FDAF2858"/>
    <w:rsid w:val="FDB31407"/>
    <w:rsid w:val="FDC0784C"/>
    <w:rsid w:val="FDF707F5"/>
    <w:rsid w:val="FDFBF706"/>
    <w:rsid w:val="FF5F229B"/>
    <w:rsid w:val="FF6D1282"/>
    <w:rsid w:val="FF7E87D2"/>
    <w:rsid w:val="FFAAAF4F"/>
    <w:rsid w:val="FFB71574"/>
    <w:rsid w:val="FFBE54DB"/>
    <w:rsid w:val="FFC8724E"/>
    <w:rsid w:val="FFDF0847"/>
    <w:rsid w:val="FFF5F340"/>
    <w:rsid w:val="FFFE8DB8"/>
    <w:rsid w:val="FFFF2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semiHidden/>
    <w:unhideWhenUsed/>
    <w:qFormat/>
    <w:uiPriority w:val="99"/>
    <w:pPr>
      <w:jc w:val="left"/>
    </w:pPr>
  </w:style>
  <w:style w:type="paragraph" w:styleId="4">
    <w:name w:val="Body Text 3"/>
    <w:basedOn w:val="1"/>
    <w:unhideWhenUsed/>
    <w:qFormat/>
    <w:uiPriority w:val="99"/>
    <w:pPr>
      <w:spacing w:after="120"/>
    </w:pPr>
    <w:rPr>
      <w:sz w:val="16"/>
      <w:szCs w:val="16"/>
    </w:rPr>
  </w:style>
  <w:style w:type="paragraph" w:styleId="5">
    <w:name w:val="Date"/>
    <w:basedOn w:val="1"/>
    <w:next w:val="1"/>
    <w:link w:val="19"/>
    <w:semiHidden/>
    <w:unhideWhenUsed/>
    <w:qFormat/>
    <w:uiPriority w:val="99"/>
    <w:pPr>
      <w:ind w:left="100" w:leftChars="2500"/>
    </w:pPr>
  </w:style>
  <w:style w:type="paragraph" w:styleId="6">
    <w:name w:val="Balloon Text"/>
    <w:basedOn w:val="1"/>
    <w:link w:val="21"/>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4"/>
    <w:semiHidden/>
    <w:unhideWhenUsed/>
    <w:qFormat/>
    <w:uiPriority w:val="99"/>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FollowedHyperlink"/>
    <w:basedOn w:val="12"/>
    <w:semiHidden/>
    <w:unhideWhenUsed/>
    <w:qFormat/>
    <w:uiPriority w:val="99"/>
    <w:rPr>
      <w:color w:val="800080"/>
      <w:u w:val="single"/>
    </w:rPr>
  </w:style>
  <w:style w:type="character" w:styleId="15">
    <w:name w:val="Hyperlink"/>
    <w:basedOn w:val="12"/>
    <w:unhideWhenUsed/>
    <w:qFormat/>
    <w:uiPriority w:val="99"/>
    <w:rPr>
      <w:color w:val="0000FF" w:themeColor="hyperlink"/>
      <w:u w:val="single"/>
      <w14:textFill>
        <w14:solidFill>
          <w14:schemeClr w14:val="hlink"/>
        </w14:solidFill>
      </w14:textFill>
    </w:rPr>
  </w:style>
  <w:style w:type="character" w:styleId="16">
    <w:name w:val="annotation reference"/>
    <w:basedOn w:val="12"/>
    <w:semiHidden/>
    <w:unhideWhenUsed/>
    <w:qFormat/>
    <w:uiPriority w:val="99"/>
    <w:rPr>
      <w:sz w:val="21"/>
      <w:szCs w:val="21"/>
    </w:rPr>
  </w:style>
  <w:style w:type="character" w:customStyle="1" w:styleId="17">
    <w:name w:val="页眉 Char"/>
    <w:basedOn w:val="12"/>
    <w:link w:val="8"/>
    <w:qFormat/>
    <w:uiPriority w:val="99"/>
    <w:rPr>
      <w:sz w:val="18"/>
      <w:szCs w:val="18"/>
    </w:rPr>
  </w:style>
  <w:style w:type="character" w:customStyle="1" w:styleId="18">
    <w:name w:val="页脚 Char"/>
    <w:basedOn w:val="12"/>
    <w:link w:val="7"/>
    <w:qFormat/>
    <w:uiPriority w:val="99"/>
    <w:rPr>
      <w:sz w:val="18"/>
      <w:szCs w:val="18"/>
    </w:rPr>
  </w:style>
  <w:style w:type="character" w:customStyle="1" w:styleId="19">
    <w:name w:val="日期 Char"/>
    <w:basedOn w:val="12"/>
    <w:link w:val="5"/>
    <w:semiHidden/>
    <w:qFormat/>
    <w:uiPriority w:val="99"/>
  </w:style>
  <w:style w:type="paragraph" w:styleId="20">
    <w:name w:val="List Paragraph"/>
    <w:basedOn w:val="1"/>
    <w:qFormat/>
    <w:uiPriority w:val="34"/>
    <w:pPr>
      <w:ind w:firstLine="420" w:firstLineChars="200"/>
    </w:pPr>
  </w:style>
  <w:style w:type="character" w:customStyle="1" w:styleId="21">
    <w:name w:val="批注框文本 Char"/>
    <w:basedOn w:val="12"/>
    <w:link w:val="6"/>
    <w:semiHidden/>
    <w:qFormat/>
    <w:uiPriority w:val="99"/>
    <w:rPr>
      <w:rFonts w:eastAsia="仿宋_GB2312" w:asciiTheme="minorHAnsi" w:hAnsiTheme="minorHAnsi"/>
      <w:kern w:val="2"/>
      <w:sz w:val="18"/>
      <w:szCs w:val="18"/>
    </w:rPr>
  </w:style>
  <w:style w:type="paragraph" w:customStyle="1" w:styleId="22">
    <w:name w:val="Char Char9 Char Char"/>
    <w:basedOn w:val="1"/>
    <w:autoRedefine/>
    <w:qFormat/>
    <w:uiPriority w:val="0"/>
    <w:rPr>
      <w:rFonts w:ascii="仿宋_GB2312" w:hAnsi="Times New Roman" w:cs="Times New Roman"/>
      <w:b/>
      <w:szCs w:val="32"/>
    </w:rPr>
  </w:style>
  <w:style w:type="character" w:customStyle="1" w:styleId="23">
    <w:name w:val="批注文字 Char"/>
    <w:basedOn w:val="12"/>
    <w:link w:val="3"/>
    <w:semiHidden/>
    <w:qFormat/>
    <w:uiPriority w:val="99"/>
    <w:rPr>
      <w:rFonts w:eastAsia="仿宋_GB2312" w:asciiTheme="minorHAnsi" w:hAnsiTheme="minorHAnsi" w:cstheme="minorBidi"/>
      <w:kern w:val="2"/>
      <w:sz w:val="32"/>
      <w:szCs w:val="22"/>
    </w:rPr>
  </w:style>
  <w:style w:type="character" w:customStyle="1" w:styleId="24">
    <w:name w:val="批注主题 Char"/>
    <w:basedOn w:val="23"/>
    <w:link w:val="9"/>
    <w:semiHidden/>
    <w:qFormat/>
    <w:uiPriority w:val="99"/>
    <w:rPr>
      <w:rFonts w:eastAsia="仿宋_GB2312" w:asciiTheme="minorHAnsi" w:hAnsiTheme="minorHAnsi" w:cstheme="minorBidi"/>
      <w:b/>
      <w:bCs/>
      <w:kern w:val="2"/>
      <w:sz w:val="32"/>
      <w:szCs w:val="22"/>
    </w:rPr>
  </w:style>
  <w:style w:type="paragraph" w:customStyle="1" w:styleId="25">
    <w:name w:val="修订1"/>
    <w:hidden/>
    <w:semiHidden/>
    <w:qFormat/>
    <w:uiPriority w:val="99"/>
    <w:rPr>
      <w:rFonts w:eastAsia="仿宋_GB2312" w:asciiTheme="minorHAnsi" w:hAnsiTheme="minorHAnsi" w:cstheme="minorBidi"/>
      <w:kern w:val="2"/>
      <w:sz w:val="32"/>
      <w:szCs w:val="22"/>
      <w:lang w:val="en-US" w:eastAsia="zh-CN" w:bidi="ar-SA"/>
    </w:rPr>
  </w:style>
  <w:style w:type="character" w:customStyle="1" w:styleId="26">
    <w:name w:val="未处理的提及1"/>
    <w:basedOn w:val="12"/>
    <w:semiHidden/>
    <w:unhideWhenUsed/>
    <w:qFormat/>
    <w:uiPriority w:val="99"/>
    <w:rPr>
      <w:color w:val="605E5C"/>
      <w:shd w:val="clear" w:color="auto" w:fill="E1DFDD"/>
    </w:rPr>
  </w:style>
  <w:style w:type="paragraph" w:customStyle="1" w:styleId="27">
    <w:name w:val="修订2"/>
    <w:hidden/>
    <w:unhideWhenUsed/>
    <w:qFormat/>
    <w:uiPriority w:val="99"/>
    <w:rPr>
      <w:rFonts w:eastAsia="仿宋_GB2312" w:asciiTheme="minorHAnsi" w:hAnsiTheme="minorHAnsi" w:cstheme="minorBidi"/>
      <w:kern w:val="2"/>
      <w:sz w:val="32"/>
      <w:szCs w:val="22"/>
      <w:lang w:val="en-US" w:eastAsia="zh-CN" w:bidi="ar-SA"/>
    </w:rPr>
  </w:style>
  <w:style w:type="paragraph" w:customStyle="1" w:styleId="28">
    <w:name w:val="Revision"/>
    <w:hidden/>
    <w:unhideWhenUsed/>
    <w:qFormat/>
    <w:uiPriority w:val="99"/>
    <w:rPr>
      <w:rFonts w:eastAsia="仿宋_GB2312" w:asciiTheme="minorHAnsi" w:hAnsiTheme="minorHAnsi" w:cstheme="minorBidi"/>
      <w:kern w:val="2"/>
      <w:sz w:val="32"/>
      <w:szCs w:val="22"/>
      <w:lang w:val="en-US" w:eastAsia="zh-CN" w:bidi="ar-SA"/>
    </w:rPr>
  </w:style>
  <w:style w:type="character" w:customStyle="1" w:styleId="29">
    <w:name w:val="Unresolved Mention"/>
    <w:basedOn w:val="12"/>
    <w:semiHidden/>
    <w:unhideWhenUsed/>
    <w:qFormat/>
    <w:uiPriority w:val="99"/>
    <w:rPr>
      <w:color w:val="605E5C"/>
      <w:shd w:val="clear" w:color="auto" w:fill="E1DFDD"/>
    </w:rPr>
  </w:style>
  <w:style w:type="paragraph" w:customStyle="1" w:styleId="30">
    <w:name w:val="Table Text"/>
    <w:basedOn w:val="1"/>
    <w:semiHidden/>
    <w:qFormat/>
    <w:uiPriority w:val="0"/>
    <w:rPr>
      <w:rFonts w:ascii="宋体" w:hAnsi="宋体" w:eastAsia="宋体" w:cs="宋体"/>
      <w:sz w:val="21"/>
      <w:szCs w:val="21"/>
      <w:lang w:val="en-US" w:eastAsia="en-US" w:bidi="ar-SA"/>
    </w:rPr>
  </w:style>
  <w:style w:type="table" w:customStyle="1" w:styleId="3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F1A8D-1935-456D-AD76-13767C2CA746}">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13</Pages>
  <Words>11705</Words>
  <Characters>12275</Characters>
  <Lines>102</Lines>
  <Paragraphs>28</Paragraphs>
  <TotalTime>1</TotalTime>
  <ScaleCrop>false</ScaleCrop>
  <LinksUpToDate>false</LinksUpToDate>
  <CharactersWithSpaces>12445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2025-03-13T08:15:00Z</dcterms:created>
  <dc:creator>wangyongpo</dc:creator>
  <cp:lastModifiedBy>火焱</cp:lastModifiedBy>
  <cp:lastPrinted>2025-03-11T03:20:00Z</cp:lastPrinted>
  <dcterms:modified xsi:type="dcterms:W3CDTF">2025-05-12T10:37:43Z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eyJoZGlkIjoiNDQ3NjYxODRmODIxMDMyNGY4ODdlYjQ0MjlmZTQ3YTEiLCJ1c2VySWQiOiI1NDk5OTUyNzYifQ==</vt:lpwstr>
  </property>
  <property fmtid="{D5CDD505-2E9C-101B-9397-08002B2CF9AE}" pid="4" name="ICV">
    <vt:lpwstr>7B6EA8BA498C4E89B62695AB7293EB51_13</vt:lpwstr>
  </property>
</Properties>
</file>