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D429">
      <w:pPr>
        <w:tabs>
          <w:tab w:val="right" w:pos="873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5A1297B">
      <w:pPr>
        <w:tabs>
          <w:tab w:val="right" w:pos="873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全国行业好新闻大赛参评作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推荐表</w:t>
      </w:r>
    </w:p>
    <w:p w14:paraId="36358BEA">
      <w:pPr>
        <w:tabs>
          <w:tab w:val="right" w:pos="8730"/>
        </w:tabs>
        <w:spacing w:line="560" w:lineRule="exact"/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(音视频新闻访谈、新闻直播)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55"/>
        <w:gridCol w:w="930"/>
        <w:gridCol w:w="2113"/>
        <w:gridCol w:w="1843"/>
        <w:gridCol w:w="2081"/>
      </w:tblGrid>
      <w:tr w14:paraId="3D8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244" w:type="dxa"/>
            <w:gridSpan w:val="2"/>
            <w:vMerge w:val="restart"/>
            <w:vAlign w:val="center"/>
          </w:tcPr>
          <w:p w14:paraId="0FFBF8B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标题</w:t>
            </w:r>
          </w:p>
        </w:tc>
        <w:tc>
          <w:tcPr>
            <w:tcW w:w="3043" w:type="dxa"/>
            <w:gridSpan w:val="2"/>
            <w:vMerge w:val="restart"/>
            <w:vAlign w:val="center"/>
          </w:tcPr>
          <w:p w14:paraId="564C8BE8"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17年追凶“消失的他”，一双布鞋成关键证据</w:t>
            </w:r>
          </w:p>
        </w:tc>
        <w:tc>
          <w:tcPr>
            <w:tcW w:w="1843" w:type="dxa"/>
            <w:vAlign w:val="center"/>
          </w:tcPr>
          <w:p w14:paraId="4A6634B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参评项目</w:t>
            </w:r>
          </w:p>
        </w:tc>
        <w:tc>
          <w:tcPr>
            <w:tcW w:w="2081" w:type="dxa"/>
            <w:vAlign w:val="center"/>
          </w:tcPr>
          <w:p w14:paraId="38FAA2BC">
            <w:pPr>
              <w:spacing w:line="24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音视频新闻访谈</w:t>
            </w:r>
          </w:p>
        </w:tc>
      </w:tr>
      <w:tr w14:paraId="3F77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44" w:type="dxa"/>
            <w:gridSpan w:val="2"/>
            <w:vMerge w:val="continue"/>
            <w:vAlign w:val="center"/>
          </w:tcPr>
          <w:p w14:paraId="579E1DD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gridSpan w:val="2"/>
            <w:vMerge w:val="continue"/>
            <w:vAlign w:val="center"/>
          </w:tcPr>
          <w:p w14:paraId="4C2F564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1812DD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体裁</w:t>
            </w:r>
          </w:p>
        </w:tc>
        <w:tc>
          <w:tcPr>
            <w:tcW w:w="2081" w:type="dxa"/>
            <w:vAlign w:val="center"/>
          </w:tcPr>
          <w:p w14:paraId="54872F3F">
            <w:pPr>
              <w:spacing w:line="24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视频新闻访谈</w:t>
            </w:r>
          </w:p>
        </w:tc>
      </w:tr>
      <w:tr w14:paraId="694C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244" w:type="dxa"/>
            <w:gridSpan w:val="2"/>
            <w:vMerge w:val="continue"/>
            <w:vAlign w:val="center"/>
          </w:tcPr>
          <w:p w14:paraId="6C42570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  <w:gridSpan w:val="2"/>
            <w:vMerge w:val="continue"/>
            <w:vAlign w:val="center"/>
          </w:tcPr>
          <w:p w14:paraId="6DBF4BA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7596D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2081" w:type="dxa"/>
            <w:vAlign w:val="center"/>
          </w:tcPr>
          <w:p w14:paraId="5053CC2F">
            <w:pPr>
              <w:spacing w:line="24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5B2C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244" w:type="dxa"/>
            <w:gridSpan w:val="2"/>
            <w:vAlign w:val="center"/>
          </w:tcPr>
          <w:p w14:paraId="3A5CB36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作者</w:t>
            </w:r>
          </w:p>
          <w:p w14:paraId="00566A22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（主创人员）</w:t>
            </w:r>
          </w:p>
        </w:tc>
        <w:tc>
          <w:tcPr>
            <w:tcW w:w="3043" w:type="dxa"/>
            <w:gridSpan w:val="2"/>
            <w:vAlign w:val="center"/>
          </w:tcPr>
          <w:p w14:paraId="390AC7DA">
            <w:pPr>
              <w:spacing w:line="260" w:lineRule="exac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魏春华 闫慧萍 胡兮兮 丁靓 郭奥凝 陈杨 史嘉薇 孙钰程 </w:t>
            </w:r>
          </w:p>
        </w:tc>
        <w:tc>
          <w:tcPr>
            <w:tcW w:w="1843" w:type="dxa"/>
            <w:vAlign w:val="center"/>
          </w:tcPr>
          <w:p w14:paraId="7F09E24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编辑</w:t>
            </w:r>
          </w:p>
        </w:tc>
        <w:tc>
          <w:tcPr>
            <w:tcW w:w="2081" w:type="dxa"/>
            <w:vAlign w:val="center"/>
          </w:tcPr>
          <w:p w14:paraId="6678A330">
            <w:pPr>
              <w:spacing w:line="2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丁靓</w:t>
            </w:r>
          </w:p>
        </w:tc>
      </w:tr>
      <w:tr w14:paraId="760B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44" w:type="dxa"/>
            <w:gridSpan w:val="2"/>
            <w:vAlign w:val="center"/>
          </w:tcPr>
          <w:p w14:paraId="407EE60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原创单位</w:t>
            </w:r>
          </w:p>
        </w:tc>
        <w:tc>
          <w:tcPr>
            <w:tcW w:w="3043" w:type="dxa"/>
            <w:gridSpan w:val="2"/>
            <w:vAlign w:val="center"/>
          </w:tcPr>
          <w:p w14:paraId="0D47BBE5"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检察日报社</w:t>
            </w:r>
          </w:p>
        </w:tc>
        <w:tc>
          <w:tcPr>
            <w:tcW w:w="1843" w:type="dxa"/>
            <w:vAlign w:val="center"/>
          </w:tcPr>
          <w:p w14:paraId="05EFEE5F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刊播单位</w:t>
            </w:r>
          </w:p>
        </w:tc>
        <w:tc>
          <w:tcPr>
            <w:tcW w:w="2081" w:type="dxa"/>
            <w:vAlign w:val="center"/>
          </w:tcPr>
          <w:p w14:paraId="3AEE4317">
            <w:pPr>
              <w:spacing w:line="260" w:lineRule="exact"/>
              <w:rPr>
                <w:rFonts w:hint="default" w:ascii="仿宋_GB2312" w:eastAsia="仿宋_GB2312"/>
                <w:color w:val="000000"/>
                <w:sz w:val="1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最高人民检察院新媒体</w:t>
            </w:r>
          </w:p>
        </w:tc>
      </w:tr>
      <w:tr w14:paraId="7E16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44" w:type="dxa"/>
            <w:gridSpan w:val="2"/>
            <w:vAlign w:val="center"/>
          </w:tcPr>
          <w:p w14:paraId="1789BB7E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刊播频率频道</w:t>
            </w:r>
          </w:p>
        </w:tc>
        <w:tc>
          <w:tcPr>
            <w:tcW w:w="3043" w:type="dxa"/>
            <w:gridSpan w:val="2"/>
            <w:vAlign w:val="center"/>
          </w:tcPr>
          <w:p w14:paraId="6F188A09">
            <w:pPr>
              <w:spacing w:line="240" w:lineRule="exact"/>
              <w:jc w:val="lef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8FE3A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2081" w:type="dxa"/>
            <w:vAlign w:val="center"/>
          </w:tcPr>
          <w:p w14:paraId="05ED0E6E">
            <w:pPr>
              <w:spacing w:line="260" w:lineRule="exact"/>
              <w:jc w:val="lef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2024年3月10日</w:t>
            </w:r>
          </w:p>
        </w:tc>
      </w:tr>
      <w:tr w14:paraId="3475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74" w:type="dxa"/>
            <w:gridSpan w:val="3"/>
            <w:vAlign w:val="center"/>
          </w:tcPr>
          <w:p w14:paraId="12528E89">
            <w:pPr>
              <w:spacing w:line="40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2"/>
                <w:szCs w:val="32"/>
              </w:rPr>
              <w:t>新媒体作品填报网址</w:t>
            </w:r>
          </w:p>
        </w:tc>
        <w:tc>
          <w:tcPr>
            <w:tcW w:w="6037" w:type="dxa"/>
            <w:gridSpan w:val="3"/>
            <w:vAlign w:val="center"/>
          </w:tcPr>
          <w:p w14:paraId="5B9BECBB">
            <w:pPr>
              <w:spacing w:line="44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instrText xml:space="preserve"> HYPERLINK "https://mp.weixin.qq.com/s/eAH2kK40qw8GDDh9-z3SGw" </w:instrTex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https://mp.weixin.qq.com/s/eAH2kK40qw8GDDh9-z3SGw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167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exact"/>
          <w:jc w:val="center"/>
        </w:trPr>
        <w:tc>
          <w:tcPr>
            <w:tcW w:w="989" w:type="dxa"/>
            <w:vAlign w:val="center"/>
          </w:tcPr>
          <w:p w14:paraId="7CF9FE1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︵</w:t>
            </w:r>
          </w:p>
          <w:p w14:paraId="2818DE17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作采</w:t>
            </w:r>
          </w:p>
          <w:p w14:paraId="790C529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品编</w:t>
            </w:r>
          </w:p>
          <w:p w14:paraId="5167F56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简过</w:t>
            </w:r>
          </w:p>
          <w:p w14:paraId="52F9CF4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介程</w:t>
            </w:r>
          </w:p>
          <w:p w14:paraId="50FABC4D"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︶</w:t>
            </w:r>
          </w:p>
        </w:tc>
        <w:tc>
          <w:tcPr>
            <w:tcW w:w="8222" w:type="dxa"/>
            <w:gridSpan w:val="5"/>
            <w:vAlign w:val="center"/>
          </w:tcPr>
          <w:p w14:paraId="7507FF40">
            <w:pPr>
              <w:bidi w:val="0"/>
              <w:ind w:firstLine="480" w:firstLineChars="200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让有罪者受惩，还无辜者清白。”该作品聚焦2024年最高检工作报告中的典型案例“毛某强奸杀人案”始末，该案为2023年度十大法律监督案例之一，讲述了一个检察机关追凶17年的四川乐山流浪女被奸杀案——嫌疑人毛某多次供述有罪，但办案检察官却发现真凶另有其人，经过十七年持续跟踪追凶，检察机关最终从一双布鞋锁定关键证据，最终真凶彭某某被判死缓。</w:t>
            </w:r>
          </w:p>
          <w:p w14:paraId="00E0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创作团队在策划时创新运用“动画+实拍+采访”的融媒体形式，来到四川省乐山市走访17年前的犯罪嫌疑人毛某，并深入当年案发现场进行实拍，与社区工作人员了解情况，并进一步采访办案检察官，全面还原一线检察机关履行“高质效办好每一个案件”基本价值追求的真实办案故事，以深度报道、新闻访谈、主题海报等形式进行深度媒体融合的创新传播。</w:t>
            </w:r>
          </w:p>
          <w:p w14:paraId="06CDD19F">
            <w:pPr>
              <w:bidi w:val="0"/>
              <w:rPr>
                <w:rFonts w:hint="eastAsia"/>
              </w:rPr>
            </w:pPr>
          </w:p>
          <w:p w14:paraId="2F43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B4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989" w:type="dxa"/>
            <w:vAlign w:val="center"/>
          </w:tcPr>
          <w:p w14:paraId="7CC3D2B5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社</w:t>
            </w:r>
          </w:p>
          <w:p w14:paraId="158EEFDC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会</w:t>
            </w:r>
          </w:p>
          <w:p w14:paraId="6BE673AF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效</w:t>
            </w:r>
          </w:p>
          <w:p w14:paraId="6CE5D4C5"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果</w:t>
            </w:r>
          </w:p>
        </w:tc>
        <w:tc>
          <w:tcPr>
            <w:tcW w:w="8222" w:type="dxa"/>
            <w:gridSpan w:val="5"/>
            <w:vAlign w:val="center"/>
          </w:tcPr>
          <w:p w14:paraId="0ED629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该作品的全网总播放量为2321.8万，两条视频阅读量均为1000万+。QQ浏览器全量push推荐，覆盖近1.4亿用户，内容消费达40万+，是当日push传播表现第二名，同时登上QQ浏览器全网热搜第10位，热度445万；最高检微信阅读量12万+；B站客户端push推荐、搜狐客户端push推荐；微博投放粉丝头条，网易新闻官方百家号转发。</w:t>
            </w:r>
          </w:p>
          <w:p w14:paraId="052891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58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989" w:type="dxa"/>
            <w:vAlign w:val="center"/>
          </w:tcPr>
          <w:p w14:paraId="77CE19A8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</w:t>
            </w:r>
          </w:p>
          <w:p w14:paraId="4132C997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荐</w:t>
            </w:r>
          </w:p>
          <w:p w14:paraId="3A700B1D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理</w:t>
            </w:r>
          </w:p>
          <w:p w14:paraId="4920A5B6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由</w:t>
            </w:r>
          </w:p>
          <w:p w14:paraId="1442E16D">
            <w:pPr>
              <w:spacing w:line="340" w:lineRule="exac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</w:t>
            </w:r>
          </w:p>
        </w:tc>
        <w:tc>
          <w:tcPr>
            <w:tcW w:w="8222" w:type="dxa"/>
            <w:gridSpan w:val="5"/>
          </w:tcPr>
          <w:p w14:paraId="54DCB1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由报社评委会在本栏内填报评语及推荐理由。推荐单位主要负责人签名并加盖单位公章。</w:t>
            </w:r>
          </w:p>
          <w:p w14:paraId="215E08BF">
            <w:pPr>
              <w:spacing w:line="360" w:lineRule="exact"/>
              <w:ind w:firstLine="3304" w:firstLineChars="1400"/>
              <w:rPr>
                <w:rFonts w:ascii="华文中宋" w:hAnsi="华文中宋" w:eastAsia="华文中宋"/>
                <w:spacing w:val="-2"/>
                <w:sz w:val="24"/>
                <w:szCs w:val="18"/>
              </w:rPr>
            </w:pPr>
            <w:r>
              <w:rPr>
                <w:rFonts w:hint="eastAsia" w:ascii="华文中宋" w:hAnsi="华文中宋" w:eastAsia="华文中宋"/>
                <w:spacing w:val="-2"/>
                <w:sz w:val="24"/>
                <w:szCs w:val="18"/>
              </w:rPr>
              <w:t>签名：</w:t>
            </w:r>
          </w:p>
          <w:p w14:paraId="188390AA">
            <w:pPr>
              <w:spacing w:line="360" w:lineRule="exact"/>
              <w:ind w:firstLine="4680" w:firstLineChars="1950"/>
              <w:rPr>
                <w:rFonts w:ascii="华文中宋" w:hAnsi="华文中宋" w:eastAsia="华文中宋"/>
                <w:sz w:val="24"/>
                <w:szCs w:val="18"/>
              </w:rPr>
            </w:pPr>
            <w:r>
              <w:rPr>
                <w:rFonts w:hint="eastAsia" w:ascii="华文中宋" w:hAnsi="华文中宋" w:eastAsia="华文中宋"/>
                <w:sz w:val="24"/>
                <w:szCs w:val="18"/>
              </w:rPr>
              <w:t>（盖单位公章）</w:t>
            </w:r>
          </w:p>
          <w:p w14:paraId="39E65F2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1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  <w:szCs w:val="18"/>
              </w:rPr>
              <w:t>年  月  日</w:t>
            </w:r>
          </w:p>
        </w:tc>
      </w:tr>
    </w:tbl>
    <w:p w14:paraId="56C4DBA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3438"/>
    <w:rsid w:val="20D451E9"/>
    <w:rsid w:val="22EC1262"/>
    <w:rsid w:val="236D1B34"/>
    <w:rsid w:val="2C480970"/>
    <w:rsid w:val="3935631D"/>
    <w:rsid w:val="46D53438"/>
    <w:rsid w:val="661607C1"/>
    <w:rsid w:val="73E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858</Characters>
  <Lines>0</Lines>
  <Paragraphs>0</Paragraphs>
  <TotalTime>51</TotalTime>
  <ScaleCrop>false</ScaleCrop>
  <LinksUpToDate>false</LinksUpToDate>
  <CharactersWithSpaces>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2025-02-25T10:48:00Z</dcterms:created>
  <dc:creator>火焱</dc:creator>
  <cp:lastModifiedBy>火焱</cp:lastModifiedBy>
  <cp:lastPrinted>2025-03-20T10:11:00Z</cp:lastPrinted>
  <dcterms:modified xsi:type="dcterms:W3CDTF">2025-04-10T07:39:24Z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64FF682D1BA343658CA648AAFDFC0840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