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64722" w14:textId="77777777" w:rsidR="009C6BB4" w:rsidRPr="009C6BB4" w:rsidRDefault="009C6BB4" w:rsidP="009C6BB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C6BB4">
        <w:rPr>
          <w:rFonts w:ascii="华文中宋" w:eastAsia="华文中宋" w:hAnsi="华文中宋" w:hint="eastAsia"/>
          <w:b/>
          <w:bCs/>
          <w:sz w:val="36"/>
          <w:szCs w:val="36"/>
        </w:rPr>
        <w:t>英雄不容诋毁，禁毒不容含糊</w:t>
      </w:r>
    </w:p>
    <w:p w14:paraId="044003C0" w14:textId="77777777" w:rsidR="00786426" w:rsidRDefault="00786426" w:rsidP="009C6BB4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</w:p>
    <w:p w14:paraId="234050EC" w14:textId="26682429" w:rsidR="009C6BB4" w:rsidRPr="009C6BB4" w:rsidRDefault="009C6BB4" w:rsidP="009C6BB4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9C6BB4">
        <w:rPr>
          <w:rFonts w:ascii="宋体" w:eastAsia="宋体" w:hAnsi="宋体" w:hint="eastAsia"/>
          <w:b/>
          <w:bCs/>
        </w:rPr>
        <w:t>近日，网络小说《风情不摇晃》被批评歌颂毒枭爱情，引发舆论热议。尽管小说已被下架，但其间反映出的问题值得深思。</w:t>
      </w:r>
    </w:p>
    <w:p w14:paraId="756D3C08" w14:textId="77777777" w:rsidR="009C6BB4" w:rsidRPr="009C6BB4" w:rsidRDefault="009C6BB4" w:rsidP="009C6BB4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9C6BB4">
        <w:rPr>
          <w:rFonts w:ascii="宋体" w:eastAsia="宋体" w:hAnsi="宋体" w:hint="eastAsia"/>
          <w:b/>
          <w:bCs/>
        </w:rPr>
        <w:t>公开信息显示，该小说主要讲述了缉毒警察在执行卧底任务中牺牲，其女友化身夜店驻唱歌手，潜伏在毒枭身边复仇的故事。只看故事梗概没什么大问题，但其中赫然出现了令人“三观震碎”的情节。小说用大量篇幅描写“虐恋”，女主的缉毒警男友被毒枭残忍杀害，甚至挫骨扬灰，父母也涉毒而死，她却对毒枭产生爱意，试图劝说其金盆洗手，一起过平静生活。女主还罔顾法律，动用私刑，让警方行动扑空。尤其让人痛心的是，在现实中，部分粉丝沉湎于女主与毒枭的爱情，更有甚者，公然在社交平台发布诋毁缉毒警察的言论。</w:t>
      </w:r>
    </w:p>
    <w:p w14:paraId="7AA4F7FD" w14:textId="77777777" w:rsidR="009C6BB4" w:rsidRPr="009C6BB4" w:rsidRDefault="009C6BB4" w:rsidP="009C6BB4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9C6BB4">
        <w:rPr>
          <w:rFonts w:ascii="宋体" w:eastAsia="宋体" w:hAnsi="宋体" w:hint="eastAsia"/>
          <w:b/>
          <w:bCs/>
        </w:rPr>
        <w:t>文学创作不容荒腔走板。《风情不摇晃》给男主安上毒枭的身份，营造反差，以“爽文”套路博眼球，而这样的“技巧”，让部分读者对毒枭产生怜爱、心疼、不舍之类的感情。不惜消费缉毒警察，装上“真爱无罪”的滤镜，一味追求流量，而无视文学的引导功能，这种“有毒”的价值观断不可长。《</w:t>
      </w:r>
      <w:r w:rsidRPr="009C6BB4">
        <w:rPr>
          <w:rFonts w:ascii="宋体" w:eastAsia="宋体" w:hAnsi="宋体"/>
          <w:b/>
          <w:bCs/>
        </w:rPr>
        <w:t>2021中国网络文学蓝皮书》显示，网络文学创作中，过分注重市场收益、流量至上的倾向虽然一定程度受到遏制，但同质化、模式化仍然严重，“三俗”现象仍时有发生，不良亚文化、畸形审美等错误倾向时有浮现，一些作品存在大量荒腔走板的内容。文学艺术对人起着潜移</w:t>
      </w:r>
      <w:r w:rsidRPr="009C6BB4">
        <w:rPr>
          <w:rFonts w:ascii="宋体" w:eastAsia="宋体" w:hAnsi="宋体" w:hint="eastAsia"/>
          <w:b/>
          <w:bCs/>
        </w:rPr>
        <w:t>默化的引导作用，试问荒腔走板的作品将对海量网络读者产生怎样的影响？更遑论其中还有大量青少年读者，对于价值观正在形成中的群体来说，这种错误倾向又将把人带向何方？网络文学也不能严重背离生活实际，不能挑战公序良俗。对于文学艺术创作，党的二十大报告明确提出，坚持以人民为中心的创作导向，推出更多增强人民精神力量的优秀作品，这样的要求同样适用于网络文学。</w:t>
      </w:r>
    </w:p>
    <w:p w14:paraId="25CA9322" w14:textId="77777777" w:rsidR="009C6BB4" w:rsidRPr="009C6BB4" w:rsidRDefault="009C6BB4" w:rsidP="009C6BB4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9C6BB4">
        <w:rPr>
          <w:rFonts w:ascii="宋体" w:eastAsia="宋体" w:hAnsi="宋体" w:hint="eastAsia"/>
          <w:b/>
          <w:bCs/>
        </w:rPr>
        <w:t>缉毒英雄不容诋毁亵渎。和平年代，公安队伍是一支牺牲最多、奉献最大的队伍，缉毒警察更是被称为“刀尖上的舞者”。为了守护一方净土，面对生与死的考验，血与火的淬炼，一代又一代缉毒英雄前赴后继，舍生忘死，以命相搏，多少人为此付出了宝贵的生命。仅</w:t>
      </w:r>
      <w:r w:rsidRPr="009C6BB4">
        <w:rPr>
          <w:rFonts w:ascii="宋体" w:eastAsia="宋体" w:hAnsi="宋体"/>
          <w:b/>
          <w:bCs/>
        </w:rPr>
        <w:t>2017年1月至2021年6月间，全国就有33名禁毒民警牺牲，64名禁毒民警因公负伤。张从顺、张子权父子“一门两忠烈、忠勇荡乾坤”的壮举，蔡晓东勇斗持枪毒贩的壮烈，还在耳边回响。真实的缉毒现场远比文学艺术残酷，与毒贩交锋，受伤司空见惯。无论前方是尖刀，还是弩箭甚至枪械，无论毒</w:t>
      </w:r>
      <w:r w:rsidRPr="009C6BB4">
        <w:rPr>
          <w:rFonts w:ascii="宋体" w:eastAsia="宋体" w:hAnsi="宋体" w:hint="eastAsia"/>
          <w:b/>
          <w:bCs/>
        </w:rPr>
        <w:t>贩强行闯卡，还是跳河逃窜，缉毒警察都紧追不舍，体表的疤痕，体内的钢钉，无不是用鲜血换来的勋章。不能让英雄流血又流泪，这是全社会的共识，是不容践踏的底线。</w:t>
      </w:r>
    </w:p>
    <w:p w14:paraId="677B3A51" w14:textId="77777777" w:rsidR="009C6BB4" w:rsidRDefault="009C6BB4" w:rsidP="009C6BB4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9C6BB4">
        <w:rPr>
          <w:rFonts w:ascii="宋体" w:eastAsia="宋体" w:hAnsi="宋体" w:hint="eastAsia"/>
          <w:b/>
          <w:bCs/>
        </w:rPr>
        <w:t>禁毒工作不容丝毫动摇。国人对禁毒的执念，涵养于深厚的历史文化，发源自内心最质朴的爱国情感。追溯我国近代史的开端，虎门销烟荡气回肠。每一个中国人，只要对自己国家的历史有所了解，都能深刻地理解我们为什么要厉行禁毒，都会由衷地认同禁毒工作是象征中华民族伟大复兴的义举善举。</w:t>
      </w:r>
      <w:r w:rsidRPr="009C6BB4">
        <w:rPr>
          <w:rFonts w:ascii="宋体" w:eastAsia="宋体" w:hAnsi="宋体"/>
          <w:b/>
          <w:bCs/>
        </w:rPr>
        <w:t>2022年6月23日，公安部禁毒专题新闻发布会介绍，5年来，全国共破获毒品犯罪案件45.1万起，抓获毒品犯罪嫌疑人58.8万名，缴获毒品305吨。这些都是禁毒工作者隐姓埋名接续奋斗出来的，对毒品的哪怕一丝松懈，都是对禁毒英雄巨大付出和牺牲的亵渎。</w:t>
      </w:r>
      <w:r w:rsidRPr="009C6BB4">
        <w:rPr>
          <w:rFonts w:ascii="宋体" w:eastAsia="宋体" w:hAnsi="宋体" w:hint="eastAsia"/>
          <w:b/>
          <w:bCs/>
        </w:rPr>
        <w:t>截至目前，我国已列管</w:t>
      </w:r>
      <w:r w:rsidRPr="009C6BB4">
        <w:rPr>
          <w:rFonts w:ascii="宋体" w:eastAsia="宋体" w:hAnsi="宋体"/>
          <w:b/>
          <w:bCs/>
        </w:rPr>
        <w:t>449种麻醉品、精神物质，</w:t>
      </w:r>
      <w:r w:rsidRPr="009C6BB4">
        <w:rPr>
          <w:rFonts w:ascii="宋体" w:eastAsia="宋体" w:hAnsi="宋体"/>
          <w:b/>
          <w:bCs/>
        </w:rPr>
        <w:lastRenderedPageBreak/>
        <w:t>创新模式整类列管芬太尼类物质、合成大麻素类物质，是世界上列管毒品最多、管制最严的国家。厉行禁毒是我国的一贯主张和立场，过去、现在和未来都容不得丝毫含糊动摇。</w:t>
      </w:r>
    </w:p>
    <w:p w14:paraId="4F2279C9" w14:textId="7D7933C0" w:rsidR="009508BF" w:rsidRPr="009C6BB4" w:rsidRDefault="009C6BB4" w:rsidP="00070A8C">
      <w:pPr>
        <w:spacing w:line="360" w:lineRule="exact"/>
        <w:ind w:firstLineChars="200" w:firstLine="422"/>
        <w:rPr>
          <w:rFonts w:ascii="宋体" w:eastAsia="宋体" w:hAnsi="宋体"/>
          <w:b/>
          <w:bCs/>
        </w:rPr>
      </w:pPr>
      <w:r w:rsidRPr="009C6BB4">
        <w:rPr>
          <w:rFonts w:ascii="宋体" w:eastAsia="宋体" w:hAnsi="宋体" w:hint="eastAsia"/>
          <w:b/>
          <w:bCs/>
        </w:rPr>
        <w:t>“你心疼毒枭的深情无人知晓，我心疼我的英雄无家可归。”这是网友对《风情不摇晃》引发的不当言论的鲜明驳斥，也是全社会共同的心声。</w:t>
      </w:r>
    </w:p>
    <w:sectPr w:rsidR="009508BF" w:rsidRPr="009C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0A369" w14:textId="77777777" w:rsidR="00443E0F" w:rsidRDefault="00443E0F" w:rsidP="009C6BB4">
      <w:r>
        <w:separator/>
      </w:r>
    </w:p>
  </w:endnote>
  <w:endnote w:type="continuationSeparator" w:id="0">
    <w:p w14:paraId="32A21084" w14:textId="77777777" w:rsidR="00443E0F" w:rsidRDefault="00443E0F" w:rsidP="009C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EEE4D" w14:textId="77777777" w:rsidR="00443E0F" w:rsidRDefault="00443E0F" w:rsidP="009C6BB4">
      <w:r>
        <w:separator/>
      </w:r>
    </w:p>
  </w:footnote>
  <w:footnote w:type="continuationSeparator" w:id="0">
    <w:p w14:paraId="3681DF92" w14:textId="77777777" w:rsidR="00443E0F" w:rsidRDefault="00443E0F" w:rsidP="009C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F"/>
    <w:rsid w:val="00070A8C"/>
    <w:rsid w:val="001E21E5"/>
    <w:rsid w:val="003E7CC2"/>
    <w:rsid w:val="00443E0F"/>
    <w:rsid w:val="005208C3"/>
    <w:rsid w:val="00786426"/>
    <w:rsid w:val="008C65C7"/>
    <w:rsid w:val="009508BF"/>
    <w:rsid w:val="009C6BB4"/>
    <w:rsid w:val="00A72F3D"/>
    <w:rsid w:val="00AE6702"/>
    <w:rsid w:val="00B21B5D"/>
    <w:rsid w:val="00B80834"/>
    <w:rsid w:val="00CF7274"/>
    <w:rsid w:val="00D13412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77DF5"/>
  <w15:chartTrackingRefBased/>
  <w15:docId w15:val="{5A3DD76B-B376-4119-AEAA-D1F002D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08B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B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8B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8B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8B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8B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8B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8B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08B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5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5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508B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508B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508B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508B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508B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508B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508B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5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08B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508B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50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508B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508B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508B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5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508B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508BF"/>
    <w:rPr>
      <w:b/>
      <w:bCs/>
      <w:smallCaps/>
      <w:color w:val="0F4761" w:themeColor="accent1" w:themeShade="BF"/>
      <w:spacing w:val="5"/>
    </w:rPr>
  </w:style>
  <w:style w:type="paragraph" w:customStyle="1" w:styleId="ae">
    <w:name w:val="正文段落"/>
    <w:basedOn w:val="a"/>
    <w:uiPriority w:val="99"/>
    <w:rsid w:val="009508BF"/>
    <w:pPr>
      <w:suppressAutoHyphens/>
      <w:autoSpaceDE w:val="0"/>
      <w:autoSpaceDN w:val="0"/>
      <w:adjustRightInd w:val="0"/>
      <w:spacing w:line="239" w:lineRule="atLeast"/>
      <w:ind w:firstLine="369"/>
      <w:textAlignment w:val="bottom"/>
    </w:pPr>
    <w:rPr>
      <w:rFonts w:ascii="方正报宋简体" w:eastAsia="方正报宋简体" w:cs="方正报宋简体"/>
      <w:color w:val="000000"/>
      <w:spacing w:val="7"/>
      <w:w w:val="95"/>
      <w:kern w:val="0"/>
      <w:sz w:val="18"/>
      <w:szCs w:val="18"/>
      <w:lang w:val="zh-CN"/>
    </w:rPr>
  </w:style>
  <w:style w:type="character" w:customStyle="1" w:styleId="-">
    <w:name w:val="小五-黑体 (小五号)"/>
    <w:basedOn w:val="a0"/>
    <w:uiPriority w:val="99"/>
    <w:rsid w:val="009508BF"/>
    <w:rPr>
      <w:rFonts w:ascii="方正黑体简体" w:eastAsia="方正黑体简体" w:cs="方正黑体简体"/>
      <w:color w:val="000000"/>
      <w:spacing w:val="0"/>
      <w:w w:val="100"/>
      <w:sz w:val="18"/>
      <w:szCs w:val="18"/>
      <w:vertAlign w:val="baseline"/>
    </w:rPr>
  </w:style>
  <w:style w:type="character" w:customStyle="1" w:styleId="-0">
    <w:name w:val="小五-楷体 (小五号)"/>
    <w:basedOn w:val="a0"/>
    <w:uiPriority w:val="99"/>
    <w:rsid w:val="009508BF"/>
    <w:rPr>
      <w:rFonts w:ascii="方正楷体简体" w:eastAsia="方正楷体简体" w:cs="方正楷体简体"/>
      <w:color w:val="000000"/>
      <w:spacing w:val="0"/>
      <w:w w:val="100"/>
      <w:sz w:val="18"/>
      <w:szCs w:val="18"/>
      <w:vertAlign w:val="baseline"/>
    </w:rPr>
  </w:style>
  <w:style w:type="paragraph" w:styleId="af">
    <w:name w:val="header"/>
    <w:basedOn w:val="a"/>
    <w:link w:val="af0"/>
    <w:uiPriority w:val="99"/>
    <w:unhideWhenUsed/>
    <w:rsid w:val="009C6B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9C6BB4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9C6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9C6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BIANSHI ZONG</dc:creator>
  <cp:keywords/>
  <dc:description/>
  <cp:lastModifiedBy>Administrator</cp:lastModifiedBy>
  <cp:revision>4</cp:revision>
  <dcterms:created xsi:type="dcterms:W3CDTF">2024-05-10T05:47:00Z</dcterms:created>
  <dcterms:modified xsi:type="dcterms:W3CDTF">2024-05-10T06:21:00Z</dcterms:modified>
</cp:coreProperties>
</file>