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rPr>
          <w:rFonts w:ascii="方正小标宋简体" w:hAnsi="华文中宋" w:eastAsia="方正小标宋简体"/>
          <w:sz w:val="40"/>
          <w:szCs w:val="32"/>
        </w:rPr>
      </w:pPr>
      <w:r>
        <w:rPr>
          <w:rFonts w:hint="eastAsia" w:ascii="方正小标宋简体" w:hAnsi="华文中宋" w:eastAsia="方正小标宋简体"/>
          <w:sz w:val="40"/>
          <w:szCs w:val="32"/>
        </w:rPr>
        <w:t>中国新闻奖副刊作品参评推荐表</w:t>
      </w:r>
    </w:p>
    <w:tbl>
      <w:tblPr>
        <w:tblStyle w:val="6"/>
        <w:tblW w:w="9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946"/>
        <w:gridCol w:w="1448"/>
        <w:gridCol w:w="792"/>
        <w:gridCol w:w="880"/>
        <w:gridCol w:w="1515"/>
        <w:gridCol w:w="177"/>
        <w:gridCol w:w="984"/>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118" w:type="dxa"/>
            <w:gridSpan w:val="2"/>
            <w:vMerge w:val="restart"/>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标题</w:t>
            </w:r>
          </w:p>
        </w:tc>
        <w:tc>
          <w:tcPr>
            <w:tcW w:w="4812" w:type="dxa"/>
            <w:gridSpan w:val="5"/>
            <w:vMerge w:val="restart"/>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 w:eastAsia="仿宋" w:cs="仿宋" w:hAnsiTheme="minorHAnsi"/>
                <w:sz w:val="28"/>
                <w:szCs w:val="28"/>
                <w:lang w:val="zh-CN"/>
              </w:rPr>
              <w:t>一路生花</w:t>
            </w:r>
          </w:p>
        </w:tc>
        <w:tc>
          <w:tcPr>
            <w:tcW w:w="984"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体裁</w:t>
            </w:r>
          </w:p>
        </w:tc>
        <w:tc>
          <w:tcPr>
            <w:tcW w:w="2052" w:type="dxa"/>
            <w:vAlign w:val="center"/>
          </w:tcPr>
          <w:p>
            <w:pPr>
              <w:widowControl w:val="0"/>
              <w:autoSpaceDE w:val="0"/>
              <w:autoSpaceDN w:val="0"/>
              <w:adjustRightInd w:val="0"/>
              <w:spacing w:line="400" w:lineRule="exact"/>
              <w:jc w:val="center"/>
              <w:rPr>
                <w:rFonts w:ascii="仿宋" w:eastAsia="仿宋" w:cs="仿宋" w:hAnsiTheme="minorHAnsi"/>
                <w:sz w:val="28"/>
                <w:szCs w:val="28"/>
                <w:lang w:val="zh-CN"/>
              </w:rPr>
            </w:pPr>
            <w:r>
              <w:rPr>
                <w:rFonts w:hint="eastAsia" w:ascii="仿宋" w:eastAsia="仿宋" w:cs="仿宋" w:hAnsiTheme="minorHAnsi"/>
                <w:sz w:val="28"/>
                <w:szCs w:val="28"/>
                <w:lang w:val="zh-CN"/>
              </w:rPr>
              <w:t>报告文学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118" w:type="dxa"/>
            <w:gridSpan w:val="2"/>
            <w:vMerge w:val="continue"/>
            <w:vAlign w:val="center"/>
          </w:tcPr>
          <w:p>
            <w:pPr>
              <w:widowControl w:val="0"/>
              <w:autoSpaceDE w:val="0"/>
              <w:autoSpaceDN w:val="0"/>
              <w:adjustRightInd w:val="0"/>
              <w:spacing w:line="400" w:lineRule="exact"/>
              <w:jc w:val="center"/>
              <w:rPr>
                <w:rFonts w:ascii="仿宋" w:eastAsia="仿宋" w:cs="仿宋"/>
                <w:b/>
                <w:bCs/>
                <w:sz w:val="28"/>
                <w:szCs w:val="28"/>
                <w:lang w:val="zh-CN"/>
              </w:rPr>
            </w:pPr>
          </w:p>
        </w:tc>
        <w:tc>
          <w:tcPr>
            <w:tcW w:w="4812" w:type="dxa"/>
            <w:gridSpan w:val="5"/>
            <w:vMerge w:val="continue"/>
            <w:vAlign w:val="center"/>
          </w:tcPr>
          <w:p>
            <w:pPr>
              <w:widowControl w:val="0"/>
              <w:autoSpaceDE w:val="0"/>
              <w:autoSpaceDN w:val="0"/>
              <w:adjustRightInd w:val="0"/>
              <w:spacing w:line="400" w:lineRule="exact"/>
              <w:jc w:val="center"/>
              <w:rPr>
                <w:rFonts w:ascii="仿宋" w:eastAsia="仿宋" w:cs="仿宋"/>
                <w:sz w:val="28"/>
                <w:szCs w:val="28"/>
                <w:lang w:val="zh-CN"/>
              </w:rPr>
            </w:pPr>
          </w:p>
        </w:tc>
        <w:tc>
          <w:tcPr>
            <w:tcW w:w="984"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字数</w:t>
            </w:r>
          </w:p>
        </w:tc>
        <w:tc>
          <w:tcPr>
            <w:tcW w:w="2052" w:type="dxa"/>
            <w:vAlign w:val="center"/>
          </w:tcPr>
          <w:p>
            <w:pPr>
              <w:widowControl w:val="0"/>
              <w:autoSpaceDE w:val="0"/>
              <w:autoSpaceDN w:val="0"/>
              <w:adjustRightInd w:val="0"/>
              <w:spacing w:line="400" w:lineRule="exact"/>
              <w:jc w:val="center"/>
              <w:rPr>
                <w:rFonts w:ascii="仿宋" w:eastAsia="仿宋" w:cs="仿宋" w:hAnsiTheme="minorHAnsi"/>
                <w:sz w:val="28"/>
                <w:szCs w:val="28"/>
                <w:lang w:val="zh-CN"/>
              </w:rPr>
            </w:pPr>
            <w:r>
              <w:rPr>
                <w:rFonts w:hint="eastAsia" w:ascii="仿宋" w:eastAsia="仿宋" w:cs="仿宋" w:hAnsiTheme="minorHAnsi"/>
                <w:sz w:val="28"/>
                <w:szCs w:val="28"/>
                <w:lang w:val="zh-CN"/>
              </w:rPr>
              <w:t>6589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8"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作者</w:t>
            </w:r>
          </w:p>
        </w:tc>
        <w:tc>
          <w:tcPr>
            <w:tcW w:w="3120" w:type="dxa"/>
            <w:gridSpan w:val="3"/>
            <w:vAlign w:val="center"/>
          </w:tcPr>
          <w:p>
            <w:pPr>
              <w:widowControl w:val="0"/>
              <w:ind w:firstLine="560" w:firstLineChars="200"/>
              <w:rPr>
                <w:rFonts w:ascii="仿宋" w:hAnsi="仿宋" w:eastAsia="仿宋"/>
                <w:szCs w:val="21"/>
              </w:rPr>
            </w:pPr>
            <w:r>
              <w:rPr>
                <w:rFonts w:hint="eastAsia" w:ascii="仿宋" w:hAnsi="仿宋" w:eastAsia="仿宋" w:cstheme="minorBidi"/>
                <w:sz w:val="28"/>
                <w:szCs w:val="21"/>
              </w:rPr>
              <w:t>杨敏 闵守瑜</w:t>
            </w:r>
          </w:p>
        </w:tc>
        <w:tc>
          <w:tcPr>
            <w:tcW w:w="1692"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编辑</w:t>
            </w:r>
          </w:p>
        </w:tc>
        <w:tc>
          <w:tcPr>
            <w:tcW w:w="3036" w:type="dxa"/>
            <w:gridSpan w:val="2"/>
            <w:vAlign w:val="center"/>
          </w:tcPr>
          <w:p>
            <w:pPr>
              <w:widowControl w:val="0"/>
              <w:ind w:firstLine="560" w:firstLineChars="200"/>
              <w:rPr>
                <w:rFonts w:ascii="仿宋" w:hAnsi="仿宋" w:eastAsia="仿宋"/>
                <w:szCs w:val="21"/>
              </w:rPr>
            </w:pPr>
            <w:r>
              <w:rPr>
                <w:rFonts w:hint="eastAsia" w:ascii="仿宋" w:hAnsi="仿宋" w:eastAsia="仿宋" w:cstheme="minorBidi"/>
                <w:sz w:val="28"/>
                <w:szCs w:val="21"/>
              </w:rPr>
              <w:t>高利明 杨雯雯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8"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原创单位</w:t>
            </w:r>
          </w:p>
        </w:tc>
        <w:tc>
          <w:tcPr>
            <w:tcW w:w="3120" w:type="dxa"/>
            <w:gridSpan w:val="3"/>
            <w:vAlign w:val="center"/>
          </w:tcPr>
          <w:p>
            <w:pPr>
              <w:widowControl w:val="0"/>
              <w:rPr>
                <w:rFonts w:ascii="仿宋" w:hAnsi="仿宋" w:eastAsia="仿宋"/>
                <w:szCs w:val="21"/>
              </w:rPr>
            </w:pPr>
            <w:r>
              <w:rPr>
                <w:rFonts w:hint="eastAsia" w:ascii="仿宋" w:hAnsi="仿宋" w:eastAsia="仿宋" w:cstheme="minorBidi"/>
                <w:sz w:val="28"/>
                <w:szCs w:val="21"/>
              </w:rPr>
              <w:t>中原油田宣传文化中心</w:t>
            </w:r>
          </w:p>
        </w:tc>
        <w:tc>
          <w:tcPr>
            <w:tcW w:w="1692"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刊载单位</w:t>
            </w:r>
          </w:p>
        </w:tc>
        <w:tc>
          <w:tcPr>
            <w:tcW w:w="3036" w:type="dxa"/>
            <w:gridSpan w:val="2"/>
            <w:vAlign w:val="center"/>
          </w:tcPr>
          <w:p>
            <w:pPr>
              <w:widowControl w:val="0"/>
              <w:rPr>
                <w:rFonts w:ascii="仿宋" w:hAnsi="仿宋" w:eastAsia="仿宋"/>
                <w:szCs w:val="21"/>
              </w:rPr>
            </w:pPr>
            <w:r>
              <w:rPr>
                <w:rFonts w:hint="eastAsia" w:ascii="仿宋" w:hAnsi="仿宋" w:eastAsia="仿宋" w:cstheme="minorBidi"/>
                <w:sz w:val="28"/>
                <w:szCs w:val="21"/>
              </w:rPr>
              <w:t>中原油田宣传文化中心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18"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刊发版面名称及版次</w:t>
            </w:r>
          </w:p>
        </w:tc>
        <w:tc>
          <w:tcPr>
            <w:tcW w:w="3120" w:type="dxa"/>
            <w:gridSpan w:val="3"/>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 w:hAnsi="仿宋" w:eastAsia="仿宋" w:cstheme="minorBidi"/>
                <w:sz w:val="28"/>
                <w:szCs w:val="21"/>
              </w:rPr>
              <w:t>中原石油报</w:t>
            </w:r>
            <w:r>
              <w:rPr>
                <w:rFonts w:hint="eastAsia" w:ascii="仿宋" w:hAnsi="仿宋" w:eastAsia="仿宋" w:cstheme="minorBidi"/>
                <w:sz w:val="28"/>
                <w:szCs w:val="21"/>
                <w:lang w:val="zh-CN"/>
              </w:rPr>
              <w:t>正刊四版</w:t>
            </w:r>
          </w:p>
        </w:tc>
        <w:tc>
          <w:tcPr>
            <w:tcW w:w="1692" w:type="dxa"/>
            <w:gridSpan w:val="2"/>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华文中宋" w:hAnsi="华文中宋" w:eastAsia="华文中宋"/>
                <w:sz w:val="28"/>
                <w:szCs w:val="20"/>
              </w:rPr>
              <w:t>发表日期</w:t>
            </w:r>
          </w:p>
        </w:tc>
        <w:tc>
          <w:tcPr>
            <w:tcW w:w="3036" w:type="dxa"/>
            <w:gridSpan w:val="2"/>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 w:hAnsi="仿宋" w:eastAsia="仿宋" w:cstheme="minorBidi"/>
                <w:sz w:val="28"/>
                <w:szCs w:val="21"/>
                <w:lang w:val="zh-CN"/>
              </w:rPr>
              <w:t>202</w:t>
            </w:r>
            <w:r>
              <w:rPr>
                <w:rFonts w:hint="eastAsia" w:ascii="仿宋" w:hAnsi="仿宋" w:eastAsia="仿宋" w:cstheme="minorBidi"/>
                <w:sz w:val="28"/>
                <w:szCs w:val="21"/>
              </w:rPr>
              <w:t>3</w:t>
            </w:r>
            <w:r>
              <w:rPr>
                <w:rFonts w:hint="eastAsia" w:ascii="仿宋" w:hAnsi="仿宋" w:eastAsia="仿宋" w:cstheme="minorBidi"/>
                <w:sz w:val="28"/>
                <w:szCs w:val="21"/>
                <w:lang w:val="zh-CN"/>
              </w:rPr>
              <w:t>年7月22日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3" w:hRule="exact"/>
          <w:jc w:val="center"/>
        </w:trPr>
        <w:tc>
          <w:tcPr>
            <w:tcW w:w="1172" w:type="dxa"/>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作采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品编</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简过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介程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794" w:type="dxa"/>
            <w:gridSpan w:val="8"/>
          </w:tcPr>
          <w:p>
            <w:pPr>
              <w:widowControl w:val="0"/>
              <w:ind w:firstLine="360" w:firstLineChars="200"/>
              <w:rPr>
                <w:rFonts w:hint="eastAsia" w:ascii="仿宋" w:hAnsi="仿宋" w:eastAsia="仿宋" w:cs="仿宋"/>
                <w:color w:val="000000"/>
                <w:sz w:val="18"/>
                <w:szCs w:val="18"/>
              </w:rPr>
            </w:pPr>
            <w:r>
              <w:rPr>
                <w:rFonts w:hint="eastAsia" w:ascii="仿宋" w:hAnsi="仿宋" w:eastAsia="仿宋" w:cs="仿宋"/>
                <w:color w:val="000000"/>
                <w:sz w:val="18"/>
                <w:szCs w:val="18"/>
              </w:rPr>
              <w:t>能源安全关乎国民经济命脉。党中央和习近平总书记一直高度关注能源安全问题，提出“能源的饭碗必须端在自己手里”。石油石化人以党的旗帜为旗帜，以党的方向为方向，积极践行能源安全战略，扛稳保障国家能源安全的政治责任，怀揣“我为祖国献石油”的理想，在西部大地上挥洒青春和汗水，为西部能源大开发作出了积极贡献。</w:t>
            </w:r>
          </w:p>
          <w:p>
            <w:pPr>
              <w:widowControl w:val="0"/>
              <w:ind w:firstLine="360" w:firstLineChars="200"/>
              <w:rPr>
                <w:rFonts w:ascii="仿宋" w:hAnsi="仿宋" w:eastAsia="仿宋" w:cs="仿宋"/>
                <w:color w:val="000000"/>
                <w:sz w:val="18"/>
                <w:szCs w:val="18"/>
              </w:rPr>
            </w:pPr>
            <w:r>
              <w:rPr>
                <w:rFonts w:hint="eastAsia" w:ascii="仿宋" w:hAnsi="仿宋" w:eastAsia="仿宋" w:cs="仿宋"/>
                <w:color w:val="000000"/>
                <w:sz w:val="18"/>
                <w:szCs w:val="18"/>
              </w:rPr>
              <w:t>为探究“我为祖国献石油”精神缘何生生不息，记者远赴3500千米以外的项目部所在地新疆轮台,进行沉浸式采访，与项目部员工同吃同住。</w:t>
            </w:r>
          </w:p>
          <w:p>
            <w:pPr>
              <w:widowControl w:val="0"/>
              <w:ind w:firstLine="360" w:firstLineChars="200"/>
              <w:jc w:val="both"/>
              <w:rPr>
                <w:rFonts w:ascii="仿宋" w:hAnsi="仿宋" w:eastAsia="仿宋"/>
                <w:w w:val="95"/>
                <w:szCs w:val="21"/>
              </w:rPr>
            </w:pPr>
            <w:r>
              <w:rPr>
                <w:rFonts w:hint="eastAsia" w:ascii="仿宋" w:hAnsi="仿宋" w:eastAsia="仿宋" w:cs="仿宋"/>
                <w:color w:val="000000"/>
                <w:sz w:val="18"/>
                <w:szCs w:val="18"/>
              </w:rPr>
              <w:t>历时10天，数名铮铮铁汉在记者温声细语的询问下打开心扉，噙着泪缓缓说出了埋藏心底许久的话，对自己，对家人，对油田，乃至对石油行业。有时双方会不约而同地停下来，那一定是采访对象哽咽到无法继续，而记者因眼眶里蓄满泪水模糊了视线无法再写。就这样，记者获取了8万余字带着笑或是含着泪的新鲜素材，记者饱蘸深情，刻画出一个个典型人物,还原了一篇篇暖心故事，生动描摹出石油石化人“保障国家能源安全”的精神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exact"/>
          <w:jc w:val="center"/>
        </w:trPr>
        <w:tc>
          <w:tcPr>
            <w:tcW w:w="1172"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794" w:type="dxa"/>
            <w:gridSpan w:val="8"/>
          </w:tcPr>
          <w:p>
            <w:pPr>
              <w:ind w:firstLine="360" w:firstLineChars="200"/>
              <w:rPr>
                <w:rFonts w:ascii="仿宋" w:hAnsi="仿宋" w:eastAsia="仿宋"/>
                <w:sz w:val="18"/>
                <w:szCs w:val="18"/>
              </w:rPr>
            </w:pPr>
            <w:r>
              <w:rPr>
                <w:rFonts w:hint="eastAsia" w:ascii="仿宋" w:hAnsi="仿宋" w:eastAsia="仿宋"/>
                <w:sz w:val="18"/>
                <w:szCs w:val="18"/>
              </w:rPr>
              <w:t>本文刊发后,被多家石油石化主流媒体予以转载，点击量高达上百万，引起了</w:t>
            </w:r>
            <w:r>
              <w:rPr>
                <w:rFonts w:ascii="仿宋" w:hAnsi="仿宋" w:eastAsia="仿宋"/>
                <w:sz w:val="18"/>
                <w:szCs w:val="18"/>
              </w:rPr>
              <w:t>业界内外的广泛关注和热烈讨论，众多专家学者、企业界人士及普通读者纷纷发表评论，对该报道给予高度评价</w:t>
            </w:r>
            <w:r>
              <w:rPr>
                <w:rFonts w:hint="eastAsia" w:ascii="仿宋" w:hAnsi="仿宋" w:eastAsia="仿宋"/>
                <w:sz w:val="18"/>
                <w:szCs w:val="18"/>
              </w:rPr>
              <w:t xml:space="preserve">。 </w:t>
            </w:r>
          </w:p>
          <w:p>
            <w:pPr>
              <w:ind w:firstLine="360" w:firstLineChars="200"/>
              <w:rPr>
                <w:rFonts w:ascii="仿宋" w:hAnsi="仿宋" w:eastAsia="仿宋"/>
                <w:sz w:val="18"/>
                <w:szCs w:val="18"/>
              </w:rPr>
            </w:pPr>
            <w:r>
              <w:rPr>
                <w:rFonts w:hint="eastAsia" w:ascii="仿宋" w:hAnsi="仿宋" w:eastAsia="仿宋"/>
                <w:sz w:val="18"/>
                <w:szCs w:val="18"/>
              </w:rPr>
              <w:t>在中国石化、中原油田更是引起极大反响，数万名天南海北的外闯战士看到文章纷纷表示：“这篇文章就是在写我！我仿佛看到了在远离亲友的他乡拼搏、奋进中的自己，我们不孤单，被认可、被理解、被提供了充足情绪价值的感觉真好！是我们奋进中的冲锋号！”</w:t>
            </w:r>
          </w:p>
          <w:p>
            <w:pPr>
              <w:widowControl w:val="0"/>
              <w:ind w:firstLine="360" w:firstLineChars="200"/>
              <w:jc w:val="both"/>
              <w:rPr>
                <w:rFonts w:ascii="仿宋" w:hAnsi="仿宋" w:eastAsia="仿宋"/>
                <w:szCs w:val="21"/>
              </w:rPr>
            </w:pPr>
            <w:r>
              <w:rPr>
                <w:rFonts w:hint="eastAsia" w:ascii="仿宋" w:hAnsi="仿宋" w:eastAsia="仿宋"/>
                <w:sz w:val="18"/>
                <w:szCs w:val="18"/>
              </w:rPr>
              <w:t>中原油田以此文为素材召开十余场次外部市场事迹报告会，对其多年来“我为祖国献石油”的精神进行大力宣扬。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jc w:val="center"/>
        </w:trPr>
        <w:tc>
          <w:tcPr>
            <w:tcW w:w="1172"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794" w:type="dxa"/>
            <w:gridSpan w:val="8"/>
          </w:tcPr>
          <w:p>
            <w:pPr>
              <w:ind w:firstLine="360" w:firstLineChars="200"/>
              <w:rPr>
                <w:rFonts w:ascii="仿宋" w:hAnsi="仿宋" w:eastAsia="仿宋"/>
                <w:sz w:val="18"/>
                <w:szCs w:val="18"/>
              </w:rPr>
            </w:pPr>
            <w:r>
              <w:rPr>
                <w:rFonts w:hint="eastAsia" w:ascii="仿宋" w:hAnsi="仿宋" w:eastAsia="仿宋"/>
                <w:sz w:val="18"/>
                <w:szCs w:val="18"/>
              </w:rPr>
              <w:t>这则新闻凭借其深远的主题立意、丰富详实的内容、生动的叙事手法以及显著的社会影响，塑造了石油石化人保障国家能源安全的政治担当，有力弘扬了我国能源行业锐意改革、积极进取的精神风貌。此作品</w:t>
            </w:r>
            <w:r>
              <w:rPr>
                <w:rFonts w:hint="eastAsia" w:ascii="仿宋" w:hAnsi="仿宋" w:eastAsia="仿宋" w:cs="仿宋"/>
                <w:color w:val="000000"/>
                <w:sz w:val="18"/>
                <w:szCs w:val="18"/>
              </w:rPr>
              <w:t>语言</w:t>
            </w:r>
            <w:r>
              <w:rPr>
                <w:rFonts w:hint="eastAsia" w:ascii="仿宋" w:hAnsi="仿宋" w:eastAsia="仿宋" w:cs="仿宋"/>
                <w:color w:val="000000"/>
                <w:sz w:val="18"/>
                <w:szCs w:val="18"/>
                <w:lang w:eastAsia="zh-CN"/>
              </w:rPr>
              <w:t>清晰</w:t>
            </w:r>
            <w:r>
              <w:rPr>
                <w:rFonts w:hint="eastAsia" w:ascii="仿宋" w:hAnsi="仿宋" w:eastAsia="仿宋" w:cs="仿宋"/>
                <w:color w:val="000000"/>
                <w:sz w:val="18"/>
                <w:szCs w:val="18"/>
              </w:rPr>
              <w:t>，文风细腻，气韵丰饶，是一篇将一祯祯画面鲜活呈现的沾泥土、带露珠、冒热气的能引人入胜的新闻佳作</w:t>
            </w:r>
            <w:r>
              <w:rPr>
                <w:rFonts w:hint="eastAsia" w:ascii="仿宋" w:hAnsi="仿宋" w:eastAsia="仿宋"/>
                <w:sz w:val="18"/>
                <w:szCs w:val="18"/>
              </w:rPr>
              <w:t>，特此推荐，期待其在更大范围内产生积极影响，激励更多企业投身于创新发展的浪潮中。</w:t>
            </w:r>
          </w:p>
          <w:p>
            <w:pPr>
              <w:widowControl w:val="0"/>
              <w:spacing w:line="360" w:lineRule="exact"/>
              <w:ind w:firstLine="3312" w:firstLineChars="1200"/>
              <w:rPr>
                <w:rFonts w:hint="eastAsia" w:ascii="华文中宋" w:hAnsi="华文中宋" w:eastAsia="华文中宋"/>
                <w:spacing w:val="-2"/>
                <w:sz w:val="28"/>
              </w:rPr>
            </w:pPr>
          </w:p>
          <w:p>
            <w:pPr>
              <w:widowControl w:val="0"/>
              <w:spacing w:line="360" w:lineRule="exact"/>
              <w:ind w:firstLine="3312" w:firstLineChars="1200"/>
              <w:rPr>
                <w:rFonts w:ascii="华文中宋" w:hAnsi="华文中宋" w:eastAsia="华文中宋"/>
                <w:spacing w:val="-2"/>
                <w:sz w:val="28"/>
                <w:szCs w:val="20"/>
              </w:rPr>
            </w:pPr>
            <w:r>
              <w:rPr>
                <w:rFonts w:hint="eastAsia" w:ascii="华文中宋" w:hAnsi="华文中宋" w:eastAsia="华文中宋"/>
                <w:spacing w:val="-2"/>
                <w:sz w:val="28"/>
              </w:rPr>
              <w:t>签名：</w:t>
            </w:r>
          </w:p>
          <w:p>
            <w:pPr>
              <w:widowControl w:val="0"/>
              <w:spacing w:line="360" w:lineRule="exact"/>
              <w:ind w:firstLine="5460" w:firstLineChars="1950"/>
              <w:jc w:val="both"/>
              <w:rPr>
                <w:rFonts w:ascii="华文中宋" w:hAnsi="华文中宋" w:eastAsia="华文中宋"/>
                <w:sz w:val="28"/>
              </w:rPr>
            </w:pPr>
            <w:r>
              <w:rPr>
                <w:rFonts w:hint="eastAsia" w:ascii="华文中宋" w:hAnsi="华文中宋" w:eastAsia="华文中宋"/>
                <w:sz w:val="28"/>
              </w:rPr>
              <w:t>（盖单位公章）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72" w:type="dxa"/>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2394" w:type="dxa"/>
            <w:gridSpan w:val="2"/>
            <w:vAlign w:val="center"/>
          </w:tcPr>
          <w:p>
            <w:pPr>
              <w:widowControl w:val="0"/>
              <w:spacing w:line="360" w:lineRule="auto"/>
              <w:jc w:val="center"/>
              <w:rPr>
                <w:rFonts w:ascii="华文中宋" w:hAnsi="华文中宋" w:eastAsia="华文中宋"/>
                <w:color w:val="000000"/>
                <w:sz w:val="28"/>
                <w:szCs w:val="28"/>
              </w:rPr>
            </w:pPr>
            <w:r>
              <w:rPr>
                <w:rFonts w:hint="eastAsia" w:ascii="仿宋" w:eastAsia="仿宋" w:cs="仿宋"/>
                <w:sz w:val="28"/>
                <w:szCs w:val="28"/>
                <w:lang w:val="zh-CN"/>
              </w:rPr>
              <w:t>杨敏</w:t>
            </w:r>
          </w:p>
        </w:tc>
        <w:tc>
          <w:tcPr>
            <w:tcW w:w="792" w:type="dxa"/>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2395" w:type="dxa"/>
            <w:gridSpan w:val="2"/>
            <w:vAlign w:val="center"/>
          </w:tcPr>
          <w:p>
            <w:pPr>
              <w:widowControl w:val="0"/>
              <w:spacing w:line="240" w:lineRule="exact"/>
              <w:jc w:val="center"/>
              <w:rPr>
                <w:rFonts w:ascii="华文中宋" w:hAnsi="华文中宋" w:eastAsia="华文中宋"/>
                <w:color w:val="000000"/>
                <w:sz w:val="28"/>
                <w:szCs w:val="28"/>
              </w:rPr>
            </w:pPr>
            <w:r>
              <w:rPr>
                <w:rFonts w:hint="eastAsia" w:ascii="仿宋" w:eastAsia="仿宋" w:cs="仿宋"/>
                <w:sz w:val="28"/>
                <w:szCs w:val="28"/>
              </w:rPr>
              <w:t>0393-4848587</w:t>
            </w:r>
          </w:p>
        </w:tc>
        <w:tc>
          <w:tcPr>
            <w:tcW w:w="1161" w:type="dxa"/>
            <w:gridSpan w:val="2"/>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052" w:type="dxa"/>
            <w:vAlign w:val="center"/>
          </w:tcPr>
          <w:p>
            <w:pPr>
              <w:widowControl w:val="0"/>
              <w:spacing w:line="240" w:lineRule="exact"/>
              <w:jc w:val="center"/>
              <w:rPr>
                <w:rFonts w:ascii="华文中宋" w:hAnsi="华文中宋" w:eastAsia="华文中宋"/>
                <w:color w:val="000000"/>
                <w:sz w:val="28"/>
                <w:szCs w:val="28"/>
              </w:rPr>
            </w:pPr>
            <w:r>
              <w:rPr>
                <w:rFonts w:hint="eastAsia" w:ascii="仿宋" w:eastAsia="仿宋" w:cs="仿宋"/>
                <w:sz w:val="28"/>
                <w:szCs w:val="28"/>
                <w:lang w:val="zh-CN"/>
              </w:rPr>
              <w:t>13030311709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2" w:type="dxa"/>
            <w:vAlign w:val="center"/>
          </w:tcPr>
          <w:p>
            <w:pPr>
              <w:widowControl w:val="0"/>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电子</w:t>
            </w:r>
          </w:p>
          <w:p>
            <w:pPr>
              <w:widowControl w:val="0"/>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邮箱</w:t>
            </w:r>
          </w:p>
        </w:tc>
        <w:tc>
          <w:tcPr>
            <w:tcW w:w="5581" w:type="dxa"/>
            <w:gridSpan w:val="5"/>
            <w:vAlign w:val="center"/>
          </w:tcPr>
          <w:p>
            <w:pPr>
              <w:widowControl w:val="0"/>
              <w:spacing w:line="240" w:lineRule="exact"/>
              <w:jc w:val="center"/>
              <w:rPr>
                <w:rFonts w:ascii="华文中宋" w:hAnsi="华文中宋" w:eastAsia="华文中宋"/>
                <w:color w:val="000000"/>
                <w:sz w:val="28"/>
                <w:szCs w:val="28"/>
              </w:rPr>
            </w:pPr>
            <w:r>
              <w:rPr>
                <w:rFonts w:ascii="仿宋" w:eastAsia="仿宋" w:cs="仿宋"/>
                <w:sz w:val="28"/>
                <w:szCs w:val="28"/>
                <w:lang w:val="zh-CN"/>
              </w:rPr>
              <w:t>Y</w:t>
            </w:r>
            <w:r>
              <w:rPr>
                <w:rFonts w:hint="eastAsia" w:ascii="仿宋" w:eastAsia="仿宋" w:cs="仿宋"/>
                <w:sz w:val="28"/>
                <w:szCs w:val="28"/>
                <w:lang w:val="zh-CN"/>
              </w:rPr>
              <w:t>m20162018@163.com</w:t>
            </w:r>
          </w:p>
        </w:tc>
        <w:tc>
          <w:tcPr>
            <w:tcW w:w="1161" w:type="dxa"/>
            <w:gridSpan w:val="2"/>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052" w:type="dxa"/>
            <w:vAlign w:val="center"/>
          </w:tcPr>
          <w:p>
            <w:pPr>
              <w:widowControl w:val="0"/>
              <w:spacing w:line="240" w:lineRule="exact"/>
              <w:jc w:val="center"/>
              <w:rPr>
                <w:rFonts w:ascii="华文中宋" w:hAnsi="华文中宋" w:eastAsia="华文中宋"/>
                <w:color w:val="000000"/>
                <w:sz w:val="28"/>
                <w:szCs w:val="28"/>
              </w:rPr>
            </w:pPr>
            <w:r>
              <w:rPr>
                <w:rFonts w:hint="eastAsia" w:ascii="仿宋" w:eastAsia="仿宋" w:cs="仿宋"/>
                <w:sz w:val="28"/>
                <w:szCs w:val="28"/>
                <w:lang w:val="zh-CN"/>
              </w:rPr>
              <w:t>457001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2" w:type="dxa"/>
            <w:vAlign w:val="center"/>
          </w:tcPr>
          <w:p>
            <w:pPr>
              <w:widowControl w:val="0"/>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8794" w:type="dxa"/>
            <w:gridSpan w:val="8"/>
            <w:vAlign w:val="center"/>
          </w:tcPr>
          <w:p>
            <w:pPr>
              <w:widowControl w:val="0"/>
              <w:spacing w:line="360" w:lineRule="auto"/>
              <w:rPr>
                <w:rFonts w:ascii="华文中宋" w:hAnsi="华文中宋" w:eastAsia="华文中宋"/>
                <w:color w:val="000000"/>
                <w:sz w:val="28"/>
                <w:szCs w:val="28"/>
              </w:rPr>
            </w:pPr>
            <w:r>
              <w:rPr>
                <w:rFonts w:hint="eastAsia" w:ascii="仿宋" w:eastAsia="仿宋" w:cs="仿宋"/>
                <w:sz w:val="28"/>
                <w:szCs w:val="28"/>
                <w:lang w:val="zh-CN"/>
              </w:rPr>
              <w:t>河南省濮阳市华龙区任丘路</w:t>
            </w:r>
            <w:r>
              <w:rPr>
                <w:rFonts w:hint="eastAsia" w:ascii="仿宋" w:eastAsia="仿宋" w:cs="仿宋"/>
                <w:sz w:val="28"/>
                <w:szCs w:val="28"/>
              </w:rPr>
              <w:t>242号 中原油田宣传文化中心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13" w:lineRule="atLeas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b/>
          <w:bCs/>
          <w:i w:val="0"/>
          <w:iCs w:val="0"/>
          <w:caps w:val="0"/>
          <w:color w:val="333333"/>
          <w:spacing w:val="0"/>
          <w:sz w:val="44"/>
          <w:szCs w:val="44"/>
          <w:shd w:val="clear" w:fill="FFFFFF"/>
        </w:rPr>
        <w:t>一路生花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在明年的续签合同中，希望贵方对我方后勤成本继续给予支持，包含基地安保维护、消防器材更换和检验等……”盛夏，油气储运中心新疆油气技术服务项目部经理于辉带领队员坐于谈判桌之首，他一身工装挺阔，两手交握，眉间肃穆凛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新疆集输项目合同期限为2023年12月31日，合同额每年1308万元，人均10.72万元。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然而，按照油田相关要求，项目延续老合同（续签）最低经营指标不得低于35%的边际效益……如何既能满足油田政策要求，又能说服甲方续签合同？如何增加收入，降低成本？于辉思忖良久，一时没有头绪，索性抬眼瞥向窗外，天边层层橘色填满视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夏日，这样温情的夕阳很少见到，于辉眉目渐渐舒展，心下有了答案。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第二天，于辉一行便开启了与甲方的多轮次谈判。他确保前期甲方承担的基地后勤成本（包含基地安保维护、消防器材更换和检验、宿舍空调维修、水电费用结算）继续给予支持的前提下，通过提升特种作业人员单价，增加技术管理和安全管理业务等方式实现项目创收增效的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谈判桌上，于辉据理力争，半握的手心里，早已浸满了汗。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2003年，油气储运中心确立“走出去”发展战略。同年7月，在与众多对手的竞争中脱颖而出，一举中标西北油田分公司重油外输项目，成为中原油田分公司首个外闯市场的单位，一干就是20年。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要扎根，要拔节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“刚来那会儿，住的是野营房，一到沙尘暴季节，屋里哪儿都是沙子。半夜醒来，嘴巴、鼻孔里也是沙子。中原人哪见过那阵势……”项目部副经理邵宪进说，“心里头，退堂鼓也是打过的。”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北纬41.3度，塔克拉玛干沙漠西北缘，这支中原外闯市场先行军，正承受着漫长煎熬。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外出巡线，放眼望去，红柳、骆驼刺和风滚草，生长于沙砾之中，因附着一层沙尘，显不出一丁点原本的绿色，空气中到处弥漫着灰与黄……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令大家最绝望的，是技术空白。这支先行军面对的是中国石化第一条重质原油外输系统，对其管线投产及站库运行毫无经验。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“即使再难，大部分员工还是憋着劲，以最快速度适应工作和环境。但是，真正点燃大家斗志的，是一次业主监督无意中说的话：‘在这之前，服务单位已经换了好几家。这次，中原油田能行吗？’”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那一刻，他们明白了——外闯市场队伍代表的是中原油田！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“作为第一批外闯市场员工，油田上上下下都在看着我们，我们不仅不能当逃兵，还要给后来的员工打个样儿！”项目部员工铆足了劲，将全部精力投入工作。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这段时间，邵宪进又“着了魔”。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雅克拉末站凝析油卸油台位于凝析油储罐区西侧，负责单井凝析油拉运汽车的接卸和转储任务。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“随着单井原油倒运量逐渐加大，储量有限的地罐液位波动相对较大。如果不能及时准确地监控地罐液位，极易造成地罐冒罐、抽空等风险，引发安全和环境污染事故。”邵宪进把这一隐患看在心里，记在心里。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用时半个月，他研发出一套声光自动报警器替代人工观测液位计，实现凝析油卸车过程中对地罐液位的实时监控，现场报警装置能及时提醒操作工人启、停泵，避免冒罐等事故发生。此项发明年可节约人工成本费用20余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项目部里像邵宪进那样沉迷于技术创新的员工比比皆是，现场监护班班长李连同是一个。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塔河油田重质原油为高含硫原油，硫化氢浓度含量达800-1000ppm。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棘手的问题摆在面前，高含硫油气易于聚集且疏散困难，双螺杆泵在排气作业时采用就地排放模式，即便岗位员工佩戴正压式空气呼吸器，高浓度硫化氢气体一旦在相对密闭的泵房内聚集，后果不堪设想。”李连同忧心忡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这座城市的路两旁植有胡杨，它们在灰白色的苍穹下枝叶交织，太阳就从这缝隙中投照下来，在地上留下斑驳的影子。李连同带着他的“宝贝”坐在车上，就在这光影中疾驰。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前不久，他组织技术骨干研究的移动式硫化氢油气处理装置成功问世，一举解决了高含硫油气集输厂站高含硫工业废气排放治理难题。眼下，该技术正处于推广应用阶段。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从初来乍到到站稳脚跟再到誉满西北，油气储运中心新疆油气技术服务项目部用实力和服务征服了市场。项目部所管理的雅克拉末站被命名为“全国质量信得过班组”、中国石化集团公司青年文明号。项目部先后获得中国石化集团公司“三创一建”优秀基层队、西部参战队伍优秀基层队，中原油田国内外部市场优秀项目部、外部市场模范项目部等称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要繁茂，要参天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那是个降温天，西北独有的遒劲的风大股大股往鼻腔里灌，正在罐区进行技术交底的于辉被吹得站不住脚。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突然，对讲机响起。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“紧急汇报：车号为GY95S-0852281的罐车压力表阀门漏气！”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于辉心中一沉。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这两日，岗位员工按照业务流程在对滇黔桂石油勘探局厂家的液化气罐车进行充装操作。今早6时充装结束，在装车栈桥拆除装车软管时，员工发现有1节罐车压力表阀门漏气。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按照铁路文件规定，栈桥设施由我站员工负责操作，罐车附件则由第三方厂家押运员负责操作。但于辉他们不确定今天在岗的这名厂家押运员的技能和经验如何。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于辉立即带人赶往现场。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果然不出所料，这名厂家押运员是新员工，正对着泄漏的罐车压力表阀门抓耳挠腮。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于辉立即安排调度长第一时间启动液化气泄漏应急预案，装车栈桥区域停止作业，拉隔离警戒线，在岗员工佩戴好正压式空气呼吸器等防护用具对周围区域进行气体检测，同时将情况上报上级相关部门。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一番分析后，于辉建议利用地势差和压力差进行回罐倒装，降低罐车压力，减少泄漏量。同时，启动现场的2台防暴轴流风机，对泄漏的气体进行吹散，降低局部可燃气体浓度。30分钟后，甲方主管领导到达现场，完全同意于辉制订的应急处置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用时不到1个小时，压力表阀门恢复正常，实现完全关闭，险情解除。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解决突发事件，保障项目安全平稳运行，于辉杀伐果决。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为实现效益最大化，于辉与各路甲方在谈判桌前唇枪舌剑。他们陆续拿下阿克苏中曼项目（为其提供采油技术服务，合同额276万元/年）、四川建设项目（为其提供油气储运技术服务，合同额46万元/年）等。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一轮谈判结束，回程，黄昏向天山靠近。摇下车窗，于辉仿佛闻见了雪莲、格桑和野菊的香气。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有人曾问该项目部安全工程师路宗尧，为何执着于修建安全生产的“长堤”。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“安全生产是红线，是底线，是生命线。自踏上西行列车的那一刻起，我们就是彼此的家人，家人的一举一动当然要牵挂于心。”路宗尧回答。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被员工称为项目部“大管家”的路宗尧，从员工最容易忽视的工作现场、后勤基地和倒休路途等的细枝末节入手，白天参与直接作业环节的安全监督，细致查找施工过程的薄弱环节，晚上整理各种资料，编制工作手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正午，电脑页面停留在“电液联动紧急截断阀安全操作规程”的word文档上，路宗尧手捧冷掉的浓茶，蹙着眉。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“截断阀的主要结构还是没有摸透，下午再去一趟现场。”他喃喃自语。电脑屏幕反射的光在他的脸上交错，斑斓色彩遮掩了他面庞上的疲惫。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在长期安全生产管理经验积累的基础上，历时半年，路宗尧和技术骨干编制的“6411”现场安全管理模式（即征、培、查、视、考、改“六字法”和安全提示卡、HSE观察卡、作业指导卡、HSE现场作业管理卡、操作票“四卡一票一监护”作业制度）问世，紧接着，又马不停蹄与项目部其他技术人员共同编写各类安全技术资料445项，共计27万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“安全管理规章制度既是‘紧箍咒’，也是‘护身符’。”初冬温暖的阳光倾泻而下，虽是黄昏，视野却难得地开阔。路宗尧看着远处绵延的山岭，话语掷地有声。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正是该项目部对安全生产持之以恒的追求，使“我要安全”“我会安全”蔚然成风，项目部运行20年生产无事故。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要坚韧，要成荫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2003年冬，新疆阿克苏市库车县。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冷风刀子一般割着员工张建国的脸。张建国正在进行装车操作，扳手放到地上，只一瞬便被冻住拿不起来。那一刻，一直绷着的劲儿泄了，他只觉得“这不是人待的地方”。跨工种工作，成为“乙方”这一身份变化，不适应的气候，与家人相距3天3夜火车车程的距离……他想回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那天晚上，结束工作浑身疲乏的张建国躺在床上陷入沉默——他动了真心想离开。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真的要走吗？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真的能走吗？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真的舍得走吗？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时间不知过了多久，时任项目部党支部书记的梁晓隆心事重重地敲开张建国的房门：“看你宿舍亮着灯，怎么还不休息？想好了吗？如果决定离开，就订回家的火车票。”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良久，张建国开口了：“咱们是第一批外闯市场员工，不能说自己有多优秀，起码要为油田后来的外闯市场者打个样！”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两人相视而笑，都没再说话。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后来，如炬的信念一直是张建国坚守的力量。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2023年7月12日，项目部装车班班长管北方结束休假要回新疆，妻子执意送他去机场。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一路上，一家三口的话并不多。一直沉默地坐在后排的女儿头靠车窗，闭着眼睛似乎睡着了。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过了几分钟，管北方又偷偷转过头瞄了眼女儿。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假寐的人已经醒了，不知何时在看窗外，各色的霓虹灯和路灯汇聚成光影交错在女儿的脸上，明暗斑驳。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爸，你不用每次离家都这么小心翼翼，我今年18岁了，长大了。小时候，我很羡慕其他小朋友，他们的爸爸可以陪在他们身边。委屈过，埋怨过，但是，我从未告诉任何人，在我心里，你一直是我的榜样，是我的骄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那一刻，管北方的胸口被一股强大的力量冲击着，似有一场海啸。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“2005年入疆，我29岁，那时本意是在外部市场干几年，增加点收入还清剩余的房贷就回去。”管北方有些羞赧。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从29岁到47岁，管北方一再“食言”。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“后来啊，不走了，因为放不下这个‘家’了。”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2023年7月18日20时，结束了一天工作的雅克拉末站中转班班长张继凯照例给妻子打去视频电话。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“今天爸的精神不错，晚饭也比平日多吃了半碗，我在网上查了可以多吃秋葵，就给爸做了凉拌秋葵……”妻子说着日常，嘴角不自觉上扬。张继凯看着她隐藏不住的疲惫，心下自责。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父亲身体不太好，陪伴在他身边尽孝的是张继凯的妻子。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从小，父亲教导我‘好男儿志在四方’，到新疆20年，为了我安心工作，家里的事从未让我操心。但几个月前，父亲身体不适，那是他第一次在我面前示弱。他说：‘在外这么多年了，回来吧，在家陪陪我。’”想起父亲当时的神情，张继凯的心口疼了又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可是，工作怎么办？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项目部正逢关键时期，设备升级改造，由原来的双螺杆外输泵更新为三螺杆外输泵，单泵外输排量会由原来的每小时135立方米增加至152.5立方米，将大大提高西北局原油外输效率，为完成全年外输任务提供了有力保障。搭档王相礼的孩子今年高考，他早就提报了申请想高考前轮休回家陪孩子……张继凯带着歉意说：“爸，等忙完这几个月，我一定回来陪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父亲竟笑了，他明白这个最小的儿子早已成为顶天立地的好男儿。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每一名员工都有自己的故事，每一名员工都在用自己的方式描摹着“先行军”的模样，诠释着责任与担当。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那一年，他们迎风而来，心向烈阳。20年后，被问及坚守的意义，他们看天边，看朝阳，又看西风掠过远山，直到看向雅克拉末站，直到将目光定格在“705”石油基地。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1" w:lineRule="atLeast"/>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岁月很长，他们从未言弃。</w:t>
      </w:r>
    </w:p>
    <w:p>
      <w:pPr>
        <w:keepNext w:val="0"/>
        <w:keepLines w:val="0"/>
        <w:pageBreakBefore w:val="0"/>
        <w:widowControl/>
        <w:kinsoku/>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rPr>
        <w:t>（谨以此文，致敬20年来带着油田殷殷期望，征战外部市场的油气储运中心新疆油气技术服务项目部将士。）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Y0OGU4ZWEzYTFhZTdkYTA1MWQyMDVhMzA0ODI5NDYifQ=="/>
  </w:docVars>
  <w:rsids>
    <w:rsidRoot w:val="00A33C5F"/>
    <w:rsid w:val="002B4168"/>
    <w:rsid w:val="003F1CC9"/>
    <w:rsid w:val="00554FA7"/>
    <w:rsid w:val="00696560"/>
    <w:rsid w:val="007136AA"/>
    <w:rsid w:val="00A33C5F"/>
    <w:rsid w:val="00A82FD4"/>
    <w:rsid w:val="00B0272C"/>
    <w:rsid w:val="00B24117"/>
    <w:rsid w:val="00E3026E"/>
    <w:rsid w:val="42DE1F1E"/>
    <w:rsid w:val="46DC367B"/>
    <w:rsid w:val="64547215"/>
    <w:rsid w:val="6B4B578D"/>
    <w:rsid w:val="6B4F0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0"/>
    <w:rPr>
      <w:rFonts w:ascii="Calibri" w:hAnsi="Calibri" w:eastAsia="宋体" w:cs="Times New Roman"/>
      <w:kern w:val="2"/>
      <w:sz w:val="18"/>
      <w:szCs w:val="18"/>
    </w:rPr>
  </w:style>
  <w:style w:type="character" w:customStyle="1" w:styleId="9">
    <w:name w:val="页脚 Char"/>
    <w:basedOn w:val="7"/>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中国石化</Company>
  <Pages>5</Pages>
  <Words>179</Words>
  <Characters>1023</Characters>
  <Lines>8</Lines>
  <Paragraphs>2</Paragraphs>
  <TotalTime>0</TotalTime>
  <ScaleCrop>false</ScaleCrop>
  <LinksUpToDate>false</LinksUpToDate>
  <CharactersWithSpaces>1200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2024-04-10T10:48:00Z</dcterms:created>
  <dc:creator>z1391</dc:creator>
  <cp:lastModifiedBy>火焱</cp:lastModifiedBy>
  <dcterms:modified xsi:type="dcterms:W3CDTF">2024-04-18T08:04:27Z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0870AC72C37648AC882F1EDC48DD07F8_12</vt:lpwstr>
  </property>
</Properties>
</file>