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jc w:val="center"/>
        <w:rPr>
          <w:rFonts w:ascii="方正小标宋简体" w:hAnsi="华文中宋" w:eastAsia="方正小标宋简体"/>
          <w:sz w:val="40"/>
          <w:szCs w:val="32"/>
        </w:rPr>
      </w:pPr>
      <w:r>
        <w:rPr>
          <w:rFonts w:hint="eastAsia" w:ascii="方正小标宋简体" w:hAnsi="华文中宋" w:eastAsia="方正小标宋简体"/>
          <w:sz w:val="40"/>
          <w:szCs w:val="32"/>
        </w:rPr>
        <w:t>中国新闻奖副刊作品参评推荐表</w:t>
      </w:r>
    </w:p>
    <w:tbl>
      <w:tblPr>
        <w:tblStyle w:val="4"/>
        <w:tblW w:w="92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946"/>
        <w:gridCol w:w="2835"/>
        <w:gridCol w:w="1466"/>
        <w:gridCol w:w="1049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118" w:type="dxa"/>
            <w:gridSpan w:val="2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标题</w:t>
            </w:r>
          </w:p>
        </w:tc>
        <w:tc>
          <w:tcPr>
            <w:tcW w:w="4301" w:type="dxa"/>
            <w:gridSpan w:val="2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“满江红”词话</w:t>
            </w:r>
          </w:p>
        </w:tc>
        <w:tc>
          <w:tcPr>
            <w:tcW w:w="1049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体裁</w:t>
            </w:r>
          </w:p>
        </w:tc>
        <w:tc>
          <w:tcPr>
            <w:tcW w:w="1824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杂文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118" w:type="dxa"/>
            <w:gridSpan w:val="2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4301" w:type="dxa"/>
            <w:gridSpan w:val="2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049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字数</w:t>
            </w:r>
          </w:p>
        </w:tc>
        <w:tc>
          <w:tcPr>
            <w:tcW w:w="1824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3060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8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作者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ind w:firstLine="56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高昌</w:t>
            </w:r>
          </w:p>
        </w:tc>
        <w:tc>
          <w:tcPr>
            <w:tcW w:w="1466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编辑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widowControl w:val="0"/>
              <w:ind w:firstLine="56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8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原创单位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《中国文化报》社</w:t>
            </w:r>
          </w:p>
        </w:tc>
        <w:tc>
          <w:tcPr>
            <w:tcW w:w="1466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刊载单位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《中国文化报》社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18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刊发版面名称及版次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副刊，第3版</w:t>
            </w:r>
          </w:p>
        </w:tc>
        <w:tc>
          <w:tcPr>
            <w:tcW w:w="1466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发表日期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cs="仿宋"/>
                <w:sz w:val="28"/>
                <w:szCs w:val="28"/>
                <w:lang w:val="zh-CN"/>
              </w:rPr>
              <w:t>2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02</w:t>
            </w:r>
            <w:r>
              <w:rPr>
                <w:rFonts w:hint="eastAsia" w:asci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eastAsia="仿宋" w:cs="仿宋"/>
                <w:sz w:val="28"/>
                <w:szCs w:val="28"/>
              </w:rPr>
              <w:t>8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exact"/>
          <w:jc w:val="center"/>
        </w:trPr>
        <w:tc>
          <w:tcPr>
            <w:tcW w:w="1172" w:type="dxa"/>
            <w:vAlign w:val="center"/>
          </w:tcPr>
          <w:p>
            <w:pPr>
              <w:widowControl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widowControl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作采</w:t>
            </w:r>
          </w:p>
          <w:p>
            <w:pPr>
              <w:widowControl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品编</w:t>
            </w:r>
          </w:p>
          <w:p>
            <w:pPr>
              <w:widowControl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简过</w:t>
            </w:r>
          </w:p>
          <w:p>
            <w:pPr>
              <w:widowControl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介程</w:t>
            </w:r>
          </w:p>
          <w:p>
            <w:pPr>
              <w:widowControl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︶</w:t>
            </w:r>
          </w:p>
        </w:tc>
        <w:tc>
          <w:tcPr>
            <w:tcW w:w="8120" w:type="dxa"/>
            <w:gridSpan w:val="5"/>
            <w:vAlign w:val="center"/>
          </w:tcPr>
          <w:p>
            <w:pPr>
              <w:widowControl w:val="0"/>
              <w:spacing w:line="400" w:lineRule="exact"/>
              <w:ind w:firstLine="532" w:firstLineChars="200"/>
              <w:jc w:val="both"/>
              <w:rPr>
                <w:rFonts w:ascii="仿宋" w:hAnsi="仿宋" w:eastAsia="仿宋"/>
                <w:w w:val="95"/>
                <w:szCs w:val="21"/>
              </w:rPr>
            </w:pPr>
            <w:r>
              <w:rPr>
                <w:rFonts w:hint="eastAsia" w:ascii="仿宋" w:hAnsi="仿宋" w:eastAsia="仿宋"/>
                <w:w w:val="95"/>
                <w:sz w:val="28"/>
                <w:szCs w:val="28"/>
              </w:rPr>
              <w:t>2023年春节期间，电影《满江红》热播，引起社会各界对“满江红”词牌的广泛关注。本文作者请教了刘征、沈鹏等名家，并与中华诗词学会诗人们进行了专题探讨，同时查阅了相关古籍并进行了详细考证，通过对比、分析和认真思考之后写出本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exact"/>
          <w:jc w:val="center"/>
        </w:trPr>
        <w:tc>
          <w:tcPr>
            <w:tcW w:w="1172" w:type="dxa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社</w:t>
            </w:r>
          </w:p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会</w:t>
            </w:r>
          </w:p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效</w:t>
            </w:r>
          </w:p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果</w:t>
            </w:r>
          </w:p>
        </w:tc>
        <w:tc>
          <w:tcPr>
            <w:tcW w:w="8120" w:type="dxa"/>
            <w:gridSpan w:val="5"/>
            <w:vAlign w:val="center"/>
          </w:tcPr>
          <w:p>
            <w:pPr>
              <w:widowControl w:val="0"/>
              <w:spacing w:line="400" w:lineRule="exact"/>
              <w:ind w:firstLine="560" w:firstLineChars="200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被文旅中国、中华诗词学会、小楼听雨客户端等平台转载，并在中华诗词界引发“满江红”创作热潮。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  <w:jc w:val="center"/>
        </w:trPr>
        <w:tc>
          <w:tcPr>
            <w:tcW w:w="1172" w:type="dxa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初推</w:t>
            </w:r>
          </w:p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评荐</w:t>
            </w:r>
          </w:p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评理</w:t>
            </w:r>
          </w:p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语由</w:t>
            </w:r>
          </w:p>
          <w:p>
            <w:pPr>
              <w:widowControl w:val="0"/>
              <w:spacing w:line="340" w:lineRule="exac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 ︶</w:t>
            </w:r>
          </w:p>
        </w:tc>
        <w:tc>
          <w:tcPr>
            <w:tcW w:w="8120" w:type="dxa"/>
            <w:gridSpan w:val="5"/>
          </w:tcPr>
          <w:p>
            <w:pPr>
              <w:widowControl w:val="0"/>
              <w:ind w:firstLine="420"/>
              <w:rPr>
                <w:rFonts w:ascii="仿宋" w:hAnsi="仿宋" w:eastAsia="仿宋"/>
                <w:szCs w:val="21"/>
              </w:rPr>
            </w:pPr>
          </w:p>
          <w:p>
            <w:pPr>
              <w:widowControl w:val="0"/>
              <w:spacing w:line="400" w:lineRule="exact"/>
              <w:ind w:firstLine="420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文对比不同人物留下的《满江红》作品，挖掘其背后的“人诗互证”的思想意义，同时也详细剖析了“满江红”词牌独特的艺术特色，侧面展示了中华优秀传统文化的时代意义，见解深刻，材料翔实，意蕴悠长。同意申报。</w:t>
            </w:r>
          </w:p>
          <w:p>
            <w:pPr>
              <w:widowControl w:val="0"/>
              <w:spacing w:line="360" w:lineRule="exact"/>
              <w:ind w:firstLine="3864" w:firstLineChars="1400"/>
              <w:jc w:val="both"/>
              <w:rPr>
                <w:rFonts w:ascii="华文中宋" w:hAnsi="华文中宋" w:eastAsia="华文中宋"/>
                <w:spacing w:val="-2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签名：</w:t>
            </w:r>
          </w:p>
          <w:p>
            <w:pPr>
              <w:widowControl w:val="0"/>
              <w:spacing w:line="360" w:lineRule="exact"/>
              <w:ind w:firstLine="5460" w:firstLineChars="1950"/>
              <w:jc w:val="both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widowControl w:val="0"/>
              <w:rPr>
                <w:rFonts w:ascii="仿宋" w:hAnsi="仿宋" w:eastAsia="仿宋"/>
                <w:szCs w:val="21"/>
              </w:rPr>
            </w:pPr>
          </w:p>
        </w:tc>
      </w:tr>
    </w:tbl>
    <w:p/>
    <w:p/>
    <w:p/>
    <w:p/>
    <w:p/>
    <w:p>
      <w:bookmarkStart w:id="0" w:name="_GoBack"/>
      <w:bookmarkEnd w:id="0"/>
    </w:p>
    <w:p/>
    <w:p/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“满江红”词话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高昌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伴随着今年春节档电影《满江红》的热映，岳飞笔下的壮词“怒发冲冠，凭栏处、潇潇雨歇……”，也让人再次热血沸腾。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绍兴三年（1133年）9月，因为岳飞战功卓著，宋高宗赐他金带器甲，又赐御札于旗曰“精忠岳飞”。此时岳飞所部防区跨长江两岸，自舒州（今安徽潜山）至蕲州（今湖北蕲春），联结中原腹地，岳家军连连告捷，士气高涨。30岁的岳飞对收复失地充满信心，挥笔写下“待从头、收拾旧山河”的铿锵誓言。第二年9月，岳飞登黄鹤楼北望，再次挥笔写下一首《满江红》：“遥望中原，荒烟外、许多城郭。想当年、花遮柳护，凤楼龙阁。万岁山前珠翠绕，蓬壶殿里笙歌作。到而今、铁骑满郊畿，风尘恶。    兵安在？膏锋锷。民安在？填沟壑。叹江山如故，千村寥落。何日请缨提锐旅，一鞭直渡清河洛。却归来、再续汉阳游，骑黄鹤。”这篇作品慷慨陈词，无所顾忌，充满了必胜的信心。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岳飞传世的词作仅有三首，其中两首是《满江红》，可见岳武穆对这一词牌的特殊喜爱。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《满江红》在唐人小说《冥音录》中最早名为《上江虹》，以后读音转易改为今名，又名《念良游》《伤春曲》等。《本草纲目》有“满江红”水草，是一种浮游水面的细小植物，又叫芽孢果。也有学者推测唐宋时已有此种水草名，或许被词人随手采取入词，演化为了词牌。此调共93字。上阕47字，8句；下阕46字，10句。上下阕两个相连的七字句例用对偶。下阕开头四句例用对仗，或两两对，或隔句对。上阕的第二、三个七言句用上三、下四句式。上下阕结尾三句例用“三、五、三”句式。出自宋人之手的《满江红》名篇颇多，柳永曾用这一词牌描写爱情，比如这首《满江红》：“访雨寻云，无非是、奇容艳色。就中有、天真妖丽，自然标格。恶发姿颜欢喜面，细追想处皆堪惜。自别后、幽怨与闲愁，成堆积。    鳞鸿阻，无信息。梦魂断，难寻觅。尽思量，休又怎生休得。谁恁多情凭向道，纵来相见且相忆。便不成、常遣似如今，轻抛掷。”不过，今人叶圣陶认为用这一词牌描写恋情很不适合。他说：“谁要写当然一定可以写成，但是我想，因为《满江红》的声调与恋情不相应，所以虽能写成而不能写好。”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填词的第一步功课，就是根据句度长短、字音轻重、韵位疏密的不同，选择一个最适合于表达自己思想感情的词牌。龙榆生先生在《词学十讲》中说过：“句度长短，韵位疏密，必须与所用曲调（一般叫做词牌）的节拍恰相适应，就是歌词所要表达的喜、怒、哀、乐，起伏变化的不同情感，也得与每一曲调的声情恰相谐会，这样才能取得音乐与语言、内容与形式的紧密结合，使听者受其感染，获致‘能移我情’的效果。”词牌在音节上总不出和谐和拗怒两种，并进而区分出语气的急促和舒徐、声情的激越与和婉。不同的词牌适宜表现不同的情感氛围。《满江红》节奏短促激烈，多用入声为韵，所以更加适合抒发悲壮、激越的情绪，表现豪迈、慷慨的内容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当然，词牌适合表达的声情，也不是一成不变的。以上所言是一般规律，但并非绝对不能变动。我们不妨来对比以下三首《满江红》：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满江红·步岳忠武王韵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张煌言</w:t>
      </w: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屈指兴亡，恨南北，皇图销歇！更几个，孤忠大义，冰清玉烈？赵信城边羌笛雨，李陵台畔胡笳月；惨模糊，吹出玉关情，声凄切。       </w:t>
      </w: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汉苑露，梁园雪；双龙游，一鸿灭。剩逋臣怒击，唾壶皆缺。豪气欲吞白凤髓，高怀肯饮黄羊血！试排云，待把捧日心，诉金阙！</w:t>
      </w:r>
    </w:p>
    <w:p>
      <w:pPr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满江红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周邦彦</w:t>
      </w:r>
    </w:p>
    <w:p>
      <w:pPr>
        <w:rPr>
          <w:sz w:val="28"/>
          <w:szCs w:val="28"/>
        </w:rPr>
      </w:pP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昼日移阴，揽衣起，春帷睡足。临宝鉴、绿云撩乱，未忺妆束。蝶粉蜂黄都褪了，枕痕一线红生玉。背画栏、脉脉悄无言，寻棋局。       </w:t>
      </w: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重会面，犹未卜。无限事，萦心曲。想秦筝依旧，尚鸣金屋。芳草连天迷远望，宝香薰被成孤宿。最苦是、蝴蝶满园飞，无心扑。</w:t>
      </w:r>
    </w:p>
    <w:p>
      <w:pPr>
        <w:rPr>
          <w:rFonts w:ascii="楷体" w:hAnsi="楷体" w:eastAsia="楷体"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满江红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姜夔</w:t>
      </w:r>
    </w:p>
    <w:p>
      <w:pPr>
        <w:rPr>
          <w:sz w:val="28"/>
          <w:szCs w:val="28"/>
        </w:rPr>
      </w:pP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仙姥来时，正一望、千顷翠澜。旌旗共、乱云俱下，依约前山。命驾群龙金作轭，相从诸娣玉为冠。向夜深、风定悄无人，闻佩环。     </w:t>
      </w: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神奇处，君试看。奠淮右，阻江南。遣六丁雷电，别守东关。却笑英雄无好手，一篙春水走曹瞒。又怎知、人在小红楼，帘影间。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张煌言的《满江红》采用的是传统路数，堂堂正正，不同凡响，掷地有声。词调慷慨激昂，萦绕着一股气壮山河的浩然壮烈之气。而周邦彦的《满江红》，就写得摇曳多姿，红情绿意，无限温柔。而姜夔的《满江红》则干脆从入声韵改成了平声韵，音节谐婉，节奏悠扬，风致雍容典雅，更表现出一种柔情万千的绵绵幽思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姜夔懂音律，他采用的平声“满江红”，只是有限的一些特例而已。对于后来者而言，大家还是更喜欢用这个词牌表达悲壮激昂的内心情感。即使到了现当代，采用仄声韵的《满江红》名篇依然是层出不穷。比如：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满江红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李叔同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皎皎昆嵛，山顶月、有人长啸。看囊底、宝刀如雪，恩仇多少。双手裂开鼷鼠胆，寸金铸出民权脑。算此生不负是男儿，头颅好。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荆轲墓，咸阳道；聂政死，尸骸暴。尽大江东去，余情还绕。魂魄化成精卫鸟，血华溅作红心草。看从今、一担好山河，英雄造。</w:t>
      </w:r>
    </w:p>
    <w:p>
      <w:pPr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满江红·西南联合大学校歌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冯友兰</w:t>
      </w: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万里长征，辞却了五朝宫阙。暂驻足衡山湘水，又成离别。绝徼移栽桢干质，九州遍洒黎元血。尽笳吹、弦诵在山城，情弥切。    </w:t>
      </w: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千秋耻，终当雪。中兴业，须人杰。便一成三户，壮怀难折。多难殷忧新国运，动心忍性希前哲。待驱除仇寇，复神京，还燕碣。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大家耳熟能详的“四海翻腾云水怒，五洲震荡风雷激”（毛泽东）、“沧海横流，方显出，英雄本色”（郭沫若）、“不为私情萦梦寐，只将贞志凌冰雪”（陶铸）、“此命频逢落井石，一身恰似离枝叶”（柏杨）、“天地戏场今亦有，人间傀儡从来作。请镜前、试一照尊容，谁斯若”（郭汉城）等数不胜数的名句，也都是出自“满江红”这一词牌之内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古往今来，作诗和做人，是应该统一起来的。如果做人有问题，那么即使同样采用了热血偾张的“满江红”词牌，也终究无法遮掩灵魂深处的污点。比如元代张弘范这首《满江红·襄阳寄顺天友人》：“</w:t>
      </w:r>
      <w:r>
        <w:rPr>
          <w:rFonts w:hint="eastAsia" w:ascii="楷体" w:hAnsi="楷体" w:eastAsia="楷体"/>
          <w:sz w:val="28"/>
          <w:szCs w:val="28"/>
        </w:rPr>
        <w:t>奔驿南来，拥貔貅，且趋江右。良自愧，劣才微渺，圣恩洪厚。万里长江今我有，百年坚壁非他守。看虎牙，飞上万山头，诛群丑。    风雨梦，乡关友。南北事，君知否。寄一缄梅信，小春时候。夜静戟门严鼓角，月明莲幕闲诗酒。怕故人，相忆问归期，平蛮后。</w:t>
      </w:r>
      <w:r>
        <w:rPr>
          <w:rFonts w:hint="eastAsia"/>
          <w:sz w:val="28"/>
          <w:szCs w:val="28"/>
        </w:rPr>
        <w:t>”曾逼迫文天祥给宋军写劝降信，最后文天祥写了“人生自古谁无死？留取丹心照汗青”的诗句来回答他。知道了张弘范的身份，再看他的这首《满江红》，就会有很多不同的感触。这篇作品的立意很简单，就是表示效忠元朝皇帝的意思。虽然词中描写了“一缄梅信，小春时候”之类的风雅韵致，但是加上了“劣才微渺，圣恩洪厚”这样的肉麻词汇，就使许多丽词雅韵都缺少了坚实的格调根基。词中一本正经的唏嘘感喟，也就成了无声的辛辣讽刺。</w:t>
      </w: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/>
          <w:sz w:val="28"/>
          <w:szCs w:val="28"/>
        </w:rPr>
        <w:t xml:space="preserve">    1940年，汉奸汪精卫也曾经写过一首《满江红·庚辰中秋》：“</w:t>
      </w:r>
      <w:r>
        <w:rPr>
          <w:rFonts w:hint="eastAsia" w:ascii="楷体" w:hAnsi="楷体" w:eastAsia="楷体"/>
          <w:sz w:val="28"/>
          <w:szCs w:val="28"/>
        </w:rPr>
        <w:t>一点冰蟾，便做出十分秋色，光满处。家家愁幂，一时都揭。世上难逢干净土，天心终见重轮月。叹桑田沧海亦何常，圆还缺。   雁阵杳，蛩声咽。天寥阔，人萧瑟。剩无边衰草，苦萦战骨。挹取九霄风露冷，涤来万里关河洁。看分光流影入疏巢，乌头白。”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上阕的“重轮”，也就是“重毂”的意思。古代皇帝乘坐的车有两个车毂，取其平稳之意，所以文人们用“重轮”比喻皇帝。词中“天心终见重轮月”所暗暗隐喻的，正是当年三月汪精卫在南京成立伪政权，表达的是终于做了“皇帝”的洋洋得意之丑态。词尾的“乌头白”其实就是“头变白”的意思，比喻不可能实现的事。正所谓“明日黄花更萧瑟，当年青史已庄严”，铁的事实终究证明一条朴素的美学法则：倘若背叛初心、卖国求荣，即使说了再多的漂亮辞藻，最后也依然如同乌头变白、马头生角一样，是痴心妄想罢了，难逃在历史车轮面前撞得头破血流的正义逻辑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为什么岳飞的《满江红》如此受人喜爱？其实历代读者也正是基于对他报国情怀的一份深深的特殊敬重啊！</w:t>
      </w:r>
    </w:p>
    <w:p>
      <w:r>
        <w:rPr>
          <w:rFonts w:hint="eastAsia"/>
          <w:sz w:val="28"/>
          <w:szCs w:val="28"/>
        </w:rPr>
        <w:t>(原载2023年2月8日《中国文化报》第3版副刊）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Y0OGU4ZWEzYTFhZTdkYTA1MWQyMDVhMzA0ODI5NDYifQ=="/>
  </w:docVars>
  <w:rsids>
    <w:rsidRoot w:val="000B7CF7"/>
    <w:rsid w:val="000B7CF7"/>
    <w:rsid w:val="00420BB7"/>
    <w:rsid w:val="00436299"/>
    <w:rsid w:val="0045722B"/>
    <w:rsid w:val="005F0CE0"/>
    <w:rsid w:val="007431AB"/>
    <w:rsid w:val="009E72EE"/>
    <w:rsid w:val="23213A59"/>
    <w:rsid w:val="64547215"/>
    <w:rsid w:val="6E5919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autoRedefine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71</Words>
  <Characters>405</Characters>
  <Lines>3</Lines>
  <Paragraphs>1</Paragraphs>
  <TotalTime>0</TotalTime>
  <ScaleCrop>false</ScaleCrop>
  <LinksUpToDate>false</LinksUpToDate>
  <CharactersWithSpaces>475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2024-04-11T08:25:00Z</dcterms:created>
  <dc:creator>z1391</dc:creator>
  <cp:lastModifiedBy>火焱</cp:lastModifiedBy>
  <dcterms:modified xsi:type="dcterms:W3CDTF">2024-04-18T08:33:50Z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0870AC72C37648AC882F1EDC48DD07F8_12</vt:lpwstr>
  </property>
</Properties>
</file>