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5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693"/>
        <w:gridCol w:w="1227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bookmarkStart w:id="1" w:name="_GoBack"/>
            <w:r>
              <w:rPr>
                <w:rFonts w:ascii="仿宋" w:hAnsi="仿宋" w:eastAsia="仿宋"/>
                <w:color w:val="000000" w:themeColor="text1"/>
                <w:szCs w:val="21"/>
              </w:rPr>
              <w:t>卢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塞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尔体育场延时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全记录</w:t>
            </w:r>
            <w:bookmarkEnd w:id="1"/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国际传播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王黎旭 李子 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 xml:space="preserve">  袁灿 李锐弘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中国铁道建筑报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中国铁建脸书账号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2022年11月23日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3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中国铁建脸书链接：</w:t>
            </w:r>
            <w:r>
              <w:fldChar w:fldCharType="begin"/>
            </w:r>
            <w:r>
              <w:instrText xml:space="preserve"> HYPERLINK "https://www.facebook.com/CRCCNews/posts/pfbid0aZg6yBn8xFa51SKjxKvv1sjmQB2VsiqRoy8pXxKJz9xBB8V5baoogdiC2jzSfoVvl"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/>
                <w:szCs w:val="21"/>
              </w:rPr>
              <w:t>https://www.facebook.com/CRCCNews/posts/pfbid0aZg6yBn8xFa51SKjxKvv1sjmQB2VsiqRoy8pXxKJz9xBB8V5baoogdiC2jzSfoVvl</w:t>
            </w:r>
            <w:r>
              <w:rPr>
                <w:rStyle w:val="7"/>
                <w:rFonts w:hint="eastAsia" w:ascii="仿宋" w:hAnsi="仿宋" w:eastAsia="仿宋"/>
                <w:szCs w:val="21"/>
              </w:rPr>
              <w:fldChar w:fldCharType="end"/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drawing>
                <wp:inline distT="0" distB="0" distL="0" distR="0">
                  <wp:extent cx="701040" cy="701040"/>
                  <wp:effectExtent l="0" t="0" r="3810" b="3810"/>
                  <wp:docPr id="1" name="图片 1" descr="C:\Users\lk372\AppData\Local\Temp\WeChat Files\562979961332340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k372\AppData\Local\Temp\WeChat Files\562979961332340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中国铁建推特链接：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fldChar w:fldCharType="begin"/>
            </w:r>
            <w:r>
              <w:instrText xml:space="preserve"> HYPERLINK "https://twitter.com/CRCCNews/status/1595371013893918722"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/>
                <w:szCs w:val="21"/>
              </w:rPr>
              <w:t>https://twitter.com/CRCCNews/status/1595371013893918722</w:t>
            </w:r>
            <w:r>
              <w:rPr>
                <w:rStyle w:val="7"/>
                <w:rFonts w:hint="eastAsia" w:ascii="仿宋" w:hAnsi="仿宋" w:eastAsia="仿宋"/>
                <w:szCs w:val="21"/>
              </w:rPr>
              <w:fldChar w:fldCharType="end"/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drawing>
                <wp:inline distT="0" distB="0" distL="0" distR="0">
                  <wp:extent cx="701040" cy="701040"/>
                  <wp:effectExtent l="0" t="0" r="3810" b="3810"/>
                  <wp:docPr id="2" name="图片 2" descr="C:\Users\lk372\AppData\Local\Temp\WeChat Files\138376049133140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k372\AppData\Local\Temp\WeChat Files\138376049133140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szCs w:val="21"/>
              </w:rPr>
              <w:t>2022年世界杯主体育场</w:t>
            </w:r>
            <w:r>
              <w:rPr>
                <w:rFonts w:hint="eastAsia" w:ascii="仿宋" w:hAnsi="仿宋" w:eastAsia="仿宋" w:cs="宋体"/>
                <w:szCs w:val="21"/>
              </w:rPr>
              <w:t>——</w:t>
            </w:r>
            <w:r>
              <w:rPr>
                <w:rFonts w:ascii="仿宋" w:hAnsi="仿宋" w:eastAsia="仿宋" w:cs="宋体"/>
                <w:szCs w:val="21"/>
              </w:rPr>
              <w:t>卢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塞</w:t>
            </w:r>
            <w:r>
              <w:rPr>
                <w:rFonts w:ascii="仿宋" w:hAnsi="仿宋" w:eastAsia="仿宋" w:cs="宋体"/>
                <w:szCs w:val="21"/>
              </w:rPr>
              <w:t>尔体育场由中国铁建承建，是目前全球最大跨度双层索网屋面单体建筑。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项目建设之初，中国铁建就确定了以场馆建设为主、展示国际广泛合作、攻克世界难题的报道主线。制作团队深入了解项目建设情况。境内外高效联动，实时掌握项目动态，架设3部摄像机坚持每天录像，6年间积累了10T视频素材。紧盯项目建设成果及在科技创新、国际合作等方面的成果，为后期多维传播贮备了充足资源。同时，协同专业团队共同创作。主动谋划推动，对接联系专业拍摄团队赴卡塔尔实地采访，形成了基础素材库，为后续媒体创作提供了充足样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该贴文</w:t>
            </w:r>
            <w:r>
              <w:rPr>
                <w:rFonts w:ascii="仿宋" w:hAnsi="仿宋" w:eastAsia="仿宋" w:cs="宋体"/>
                <w:szCs w:val="21"/>
              </w:rPr>
              <w:t>以</w:t>
            </w:r>
            <w:r>
              <w:rPr>
                <w:rFonts w:hint="eastAsia" w:ascii="仿宋" w:hAnsi="仿宋" w:eastAsia="仿宋" w:cs="宋体"/>
                <w:szCs w:val="21"/>
              </w:rPr>
              <w:t>延时摄影记录工程建设的独特视角，带领观众用短短的57秒看完了卢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塞</w:t>
            </w:r>
            <w:r>
              <w:rPr>
                <w:rFonts w:hint="eastAsia" w:ascii="仿宋" w:hAnsi="仿宋" w:eastAsia="仿宋" w:cs="宋体"/>
                <w:szCs w:val="21"/>
              </w:rPr>
              <w:t>尔体育场逐步拔地而起的全部建设过程。新奇的视角和瞩目的工程都使得该贴文获得了极高的关注，贴文在双平台获得阅读总量达31.3万次，视频播放量达4万次。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40" w:firstLineChars="20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sz w:val="22"/>
              </w:rPr>
              <w:t>该作品记录了中国铁建深度参与“一带一路”倡议，建设卢赛尔体育场的过程，树立了中央企业在海外的良好形象。稿件发布于2022年世界杯刚刚开幕后不久，借助世界杯热潮，受到海外网友的广泛关注。2022年12月，习近平主席出席中国－海湾阿拉伯国家合作委员会峰会并对沙特阿拉伯王国进行国事访问。峰会前夕，习近平主席同卡塔尔埃米尔塔米姆会见时，开场白就从中塔合作的卢塞尔体育场讲起。项目还两次登上卡塔尔货币，成为中国技术与世界需求融合范本。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MWQyMGQzYzFhNGIzZDBlZTAzZjBhOTgwYjFiOTMifQ=="/>
    <w:docVar w:name="KSO_WPS_MARK_KEY" w:val="bae16ec6-ac47-4a2d-8de1-5191db0f73f5"/>
  </w:docVars>
  <w:rsids>
    <w:rsidRoot w:val="008F1E7F"/>
    <w:rsid w:val="00062B29"/>
    <w:rsid w:val="000D5298"/>
    <w:rsid w:val="00130E0F"/>
    <w:rsid w:val="00184FE1"/>
    <w:rsid w:val="002611C9"/>
    <w:rsid w:val="0051381E"/>
    <w:rsid w:val="00561BEF"/>
    <w:rsid w:val="006F36F9"/>
    <w:rsid w:val="008F1E7F"/>
    <w:rsid w:val="00A53818"/>
    <w:rsid w:val="00A9089F"/>
    <w:rsid w:val="00BD4F68"/>
    <w:rsid w:val="00CF1B72"/>
    <w:rsid w:val="00D9217A"/>
    <w:rsid w:val="00DB36EA"/>
    <w:rsid w:val="00E10FF2"/>
    <w:rsid w:val="00E80E72"/>
    <w:rsid w:val="00F35CE3"/>
    <w:rsid w:val="00F96DC0"/>
    <w:rsid w:val="04BF015A"/>
    <w:rsid w:val="21B0452F"/>
    <w:rsid w:val="25E12AA0"/>
    <w:rsid w:val="28307385"/>
    <w:rsid w:val="3BBF5459"/>
    <w:rsid w:val="3ED12ABC"/>
    <w:rsid w:val="403A4431"/>
    <w:rsid w:val="519E0E47"/>
    <w:rsid w:val="52335A45"/>
    <w:rsid w:val="596708D0"/>
    <w:rsid w:val="5D263755"/>
    <w:rsid w:val="63F73FD2"/>
    <w:rsid w:val="652440E4"/>
    <w:rsid w:val="674E54DD"/>
    <w:rsid w:val="6A972361"/>
    <w:rsid w:val="6D782B54"/>
    <w:rsid w:val="6E2D2714"/>
    <w:rsid w:val="71156307"/>
    <w:rsid w:val="741014F4"/>
    <w:rsid w:val="7FAC31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766</Words>
  <Characters>1016</Characters>
  <Lines>9</Lines>
  <Paragraphs>2</Paragraphs>
  <TotalTime>11</TotalTime>
  <ScaleCrop>false</ScaleCrop>
  <LinksUpToDate>false</LinksUpToDate>
  <CharactersWithSpaces>1081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E l lin</cp:lastModifiedBy>
  <dcterms:modified xsi:type="dcterms:W3CDTF">2023-03-30T12:37:23Z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64EA97E7F8354AF18DDAB77D5DEF07EC</vt:lpwstr>
  </property>
</Properties>
</file>