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jc w:val="center"/>
        <w:rPr>
          <w:rFonts w:cs="Times New Roman"/>
        </w:rPr>
      </w:pPr>
      <w:r>
        <w:rPr>
          <w:rFonts w:hint="eastAsia" w:ascii="黑体" w:hAnsi="黑体" w:eastAsia="黑体" w:cs="黑体"/>
          <w:sz w:val="36"/>
          <w:szCs w:val="36"/>
        </w:rPr>
        <w:t>中国行业媒体</w:t>
      </w:r>
      <w:r>
        <w:rPr>
          <w:rFonts w:ascii="黑体" w:hAnsi="黑体" w:eastAsia="黑体" w:cs="黑体"/>
          <w:sz w:val="36"/>
          <w:szCs w:val="36"/>
        </w:rPr>
        <w:t>2023</w:t>
      </w:r>
      <w:r>
        <w:rPr>
          <w:rFonts w:hint="eastAsia" w:ascii="黑体" w:hAnsi="黑体" w:eastAsia="黑体" w:cs="黑体"/>
          <w:sz w:val="36"/>
          <w:szCs w:val="36"/>
        </w:rPr>
        <w:t>年网上重大主题宣传和重大议题设置项目申报模板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一、标题：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二、简介（</w:t>
      </w:r>
      <w:r>
        <w:rPr>
          <w:sz w:val="30"/>
          <w:szCs w:val="30"/>
        </w:rPr>
        <w:t>300-500</w:t>
      </w:r>
      <w:r>
        <w:rPr>
          <w:rFonts w:hint="eastAsia" w:cs="宋体"/>
          <w:sz w:val="30"/>
          <w:szCs w:val="30"/>
        </w:rPr>
        <w:t>字）：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三、报道形式：短视频／融合稿／实时直播／图文视行进式报道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  <w:lang w:val="en-US" w:eastAsia="zh-CN"/>
        </w:rPr>
        <w:t>四</w:t>
      </w:r>
      <w:r>
        <w:rPr>
          <w:rFonts w:hint="eastAsia" w:cs="宋体"/>
          <w:sz w:val="30"/>
          <w:szCs w:val="30"/>
        </w:rPr>
        <w:t>、发稿时间：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21A1151F"/>
    <w:rsid w:val="55D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2022-11-01T06:51:00Z</dcterms:created>
  <dc:creator>Admin</dc:creator>
  <cp:lastModifiedBy>WPS_1571727164</cp:lastModifiedBy>
  <dcterms:modified xsi:type="dcterms:W3CDTF">2022-11-10T05:09:55Z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AD85C90C057540298BE9865B5E237230</vt:lpwstr>
  </property>
</Properties>
</file>