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8730"/>
        </w:tabs>
        <w:jc w:val="center"/>
        <w:outlineLvl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5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931"/>
        <w:gridCol w:w="1545"/>
        <w:gridCol w:w="87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全新竖屏可交互财经访谈来了！首期对话柳传志：我现在最在乎的……</w:t>
            </w:r>
            <w:bookmarkEnd w:id="0"/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default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张超文 宋振远 祁蓉 涂铭  王毅卉 邓婕 谢昊 吴文诩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黄可欣 李安然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经济参考报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2019年10月25日10时59秒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经济参考报微信公众号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11分52秒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请在此栏内填报作品采编过程（500字以内，请另附页）。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请在此栏内填报作品播出后的社会影响，转载、引用、互动、点击率等情况以及应用新技术情况（500字以内，请另附页）。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spacing w:beforeAutospacing="0" w:after="0" w:afterAutospacing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《其实我想说》节目，是新华社及业内首档竖屏可交互财经访谈。节目在内容设计和实现形态上进行了大胆创新，移动优先。上线后成为一款现象级产品，其创新性引起业界强烈讨论，多机构询问研发、合作事宜。北京电影学院就竖屏节目形态专门研讨，拟共同打造融媒研创平台。</w:t>
            </w:r>
          </w:p>
          <w:p>
            <w:pPr>
              <w:widowControl/>
              <w:spacing w:beforeAutospacing="0" w:after="0" w:afterAutospacing="0"/>
              <w:ind w:left="0" w:firstLine="48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企业家是中国经济最活跃的参与者和见证者，他们的时代烙印是什么，面临什么，期盼什么，节目试图从这些问题的答案中，解构出一个庞大经济体的底色，并探寻其未来前进的动力。</w:t>
            </w:r>
          </w:p>
          <w:p>
            <w:pPr>
              <w:widowControl/>
              <w:spacing w:beforeAutospacing="0" w:after="0" w:afterAutospacing="0"/>
              <w:ind w:left="0" w:firstLine="48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在呈现方式上，节目实现了多项突破。采用分屏使对话灵活设计，将多个短视频用技术手段交叉互联，利用交互点从被动观看转移为主动性选择。研发“视频词云”技术，点击关键词，用户就可直接跳转到感兴趣的内容。</w:t>
            </w:r>
          </w:p>
          <w:p>
            <w:pPr>
              <w:widowControl/>
              <w:spacing w:beforeAutospacing="0" w:after="0" w:afterAutospacing="0"/>
              <w:ind w:left="0" w:firstLine="48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节目前几期采访了柳传志、曹德旺、刘庆峰等企业家，每期发出都产生强烈反响。第一期柳传志专访在新华社客户端浏览量破百万，被包括新华社在内的多家微信公众号，腾讯视频、西瓜视频、好看视频、凤凰视频、爱奇艺等各大短视频平台转载，浏览量数千万。曹德旺专访发布后，经参微信公众号浏览量10万+，位于新浪财经新闻热搜榜第一位，评论近千万。网友表示，节目制作精良又接地气，仿佛嘉宾就在眼前娓娓道来；财经节目也能做的时尚酷炫，非常吸引人。</w:t>
            </w:r>
          </w:p>
          <w:p>
            <w:pPr>
              <w:widowControl/>
              <w:spacing w:beforeAutospacing="0" w:after="0" w:afterAutospacing="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spacing w:beforeAutospacing="0" w:after="0" w:afterAutospacing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祁蓉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41096198@qq.com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13911537211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0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北京市西城区宣武门西大街甲57号经济参考报社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6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100803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附1：</w:t>
      </w:r>
    </w:p>
    <w:p>
      <w:pPr>
        <w:pStyle w:val="3"/>
        <w:bidi w:val="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采编过程（作品简介）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其实我想说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》是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经参历时数月精心打磨的，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一档专门针对移动端的创意财经访谈节目。节目通过技术手段，将多个短视频交叉互联形成“短视频组”，力求多维度记录时代风云中的优秀创业者，持续观察，精准解读他们成长背后的发展密码。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表现形式上，该节目将访谈最为精彩的观点作为主视频，将人物简介、简史、记者探真D等设置为交互点，和主视频进行巧妙搭配，形成一档内容精彩、形式新颖的移动端视频节目。该节目不仅是传统报刊对短视频业务的积极探索，也是财经报道可视化及移动优先的大胆尝试。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内容上，该节目将目光聚焦于每一代创业者身上，他们的时代烙印是什么？在干什么？面临什么？担忧什么？期盼什么？他们所做的事情，在全球又处于什么样的位置？节目试图通过这些问题的答案，勾勒新中国成立70年的经济发展脉络，并探寻一个庞大经济体未来前行的动力。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通过多次的联系、沟通，作为我国科技产业化的先行者，“40后”柳传志为节目首期嘉宾。这也成为柳传志任期内最后一次接受媒体采访。之后节目制作人员不断打磨采访提纲，与联想控股工作人员进行反复沟通，最终采到了大量独家内容，包括柳传志先生对联想遭受外界质疑等热点、焦点问题的回应，以及自己的退休生活计划等。</w:t>
      </w:r>
    </w:p>
    <w:p>
      <w:pPr>
        <w:ind w:firstLine="56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在节目中，他与记者笑谈当年创业的艰辛、联想“蛇吞象”的并购，不回避争议，直面“贸工技”路线讨论，也道出自己的反思。</w:t>
      </w:r>
    </w:p>
    <w:p>
      <w:p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附2：</w:t>
      </w:r>
    </w:p>
    <w:p>
      <w:pPr>
        <w:pStyle w:val="3"/>
        <w:bidi w:val="0"/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社会效果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该期节目发布后，受到社会各界广泛关注。节目上线9小时内新华社客户端浏览量突破100万，从海报、微博、客户端、微信等各端口引流到H5的点击量超100万，被新华网、半月谈、新华社微信等数十家公众号转载，被腾讯视频、好看视频、凤凰视频、西瓜视频等几十家网站采用，视频片段在抖音等大量传播，全网浏览量超千万。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因是柳传志先生任期内最后一次接受媒体采访，并有大量独家内容，很多媒体寻求视频素材，在柳传志退休时进行剪辑传播。节目收到大量网友评论，有网友留言表示，为传统报刊就移动优先的探索点赞，也有留言称，视频发布形式耳目一新，受访嘉宾仿佛就在眼前般娓娓道来，还有网友称，财经节目也能做的如此时尚酷炫，非常好看。</w:t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3"/>
        <w:bidi w:val="0"/>
        <w:rPr>
          <w:rFonts w:hint="eastAsia"/>
          <w:sz w:val="24"/>
          <w:lang w:val="en-US" w:eastAsia="zh-CN"/>
        </w:rPr>
      </w:pPr>
      <w:r>
        <w:rPr>
          <w:rFonts w:hint="eastAsia"/>
          <w:sz w:val="28"/>
          <w:szCs w:val="18"/>
        </w:rPr>
        <w:t>附</w:t>
      </w:r>
      <w:r>
        <w:rPr>
          <w:rFonts w:hint="eastAsia"/>
          <w:sz w:val="28"/>
          <w:szCs w:val="18"/>
          <w:lang w:eastAsia="zh-CN"/>
        </w:rPr>
        <w:t>发布</w:t>
      </w:r>
      <w:r>
        <w:rPr>
          <w:rFonts w:hint="eastAsia"/>
          <w:sz w:val="28"/>
          <w:szCs w:val="18"/>
        </w:rPr>
        <w:t>原文</w:t>
      </w:r>
      <w:r>
        <w:rPr>
          <w:rFonts w:hint="eastAsia"/>
          <w:sz w:val="28"/>
          <w:szCs w:val="18"/>
          <w:lang w:eastAsia="zh-CN"/>
        </w:rPr>
        <w:t>及</w:t>
      </w:r>
      <w:r>
        <w:rPr>
          <w:rFonts w:hint="eastAsia"/>
          <w:sz w:val="28"/>
          <w:szCs w:val="18"/>
          <w:lang w:val="en-US" w:eastAsia="zh-CN"/>
        </w:rPr>
        <w:t>二维码、链接</w:t>
      </w:r>
      <w:r>
        <w:rPr>
          <w:rFonts w:hint="eastAsia"/>
          <w:sz w:val="28"/>
          <w:szCs w:val="18"/>
        </w:rPr>
        <w:t>：</w:t>
      </w:r>
    </w:p>
    <w:p>
      <w:pPr>
        <w:spacing w:line="360" w:lineRule="auto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交互视频链接：</w: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4"/>
          <w:lang w:val="en-US" w:eastAsia="zh-CN"/>
        </w:rPr>
        <w:instrText xml:space="preserve"> HYPERLINK "http://v.jjckb.cn/interview/liuchuanzhi.html" </w:instrTex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separate"/>
      </w:r>
      <w:r>
        <w:rPr>
          <w:rStyle w:val="7"/>
          <w:rFonts w:hint="eastAsia" w:ascii="黑体" w:hAnsi="黑体" w:eastAsia="黑体" w:cs="黑体"/>
          <w:sz w:val="24"/>
          <w:lang w:val="en-US" w:eastAsia="zh-CN"/>
        </w:rPr>
        <w:t>http://v.jjckb.cn/interview/liuchuanzhi.html</w: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公众号原文链接：</w: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4"/>
          <w:lang w:val="en-US" w:eastAsia="zh-CN"/>
        </w:rPr>
        <w:instrText xml:space="preserve"> HYPERLINK "https://mp.weixin.qq.com/s/FLdqHAd4KYhL1PJCKToqaA" </w:instrTex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separate"/>
      </w:r>
      <w:r>
        <w:rPr>
          <w:rStyle w:val="7"/>
          <w:rFonts w:hint="eastAsia" w:ascii="黑体" w:hAnsi="黑体" w:eastAsia="黑体" w:cs="黑体"/>
          <w:sz w:val="24"/>
          <w:lang w:val="en-US" w:eastAsia="zh-CN"/>
        </w:rPr>
        <w:t>https://mp.weixin.qq.com/s/FLdqHAd4KYhL1PJCKToqaA</w:t>
      </w:r>
      <w:r>
        <w:rPr>
          <w:rFonts w:hint="eastAsia" w:ascii="黑体" w:hAnsi="黑体" w:eastAsia="黑体" w:cs="黑体"/>
          <w:sz w:val="24"/>
          <w:lang w:val="en-US" w:eastAsia="zh-CN"/>
        </w:rPr>
        <w:fldChar w:fldCharType="end"/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二维码</w:t>
      </w:r>
      <w:r>
        <w:rPr>
          <w:rFonts w:hint="eastAsia"/>
          <w:sz w:val="24"/>
          <w:lang w:val="en-US" w:eastAsia="zh-CN"/>
        </w:rPr>
        <w:t>：</w:t>
      </w:r>
    </w:p>
    <w:p>
      <w:pPr>
        <w:spacing w:line="36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sz w:val="24"/>
          <w:lang w:val="en-US" w:eastAsia="zh-CN"/>
        </w:rPr>
        <w:drawing>
          <wp:inline distT="0" distB="0" distL="114300" distR="114300">
            <wp:extent cx="1078230" cy="1063625"/>
            <wp:effectExtent l="0" t="0" r="1270" b="3175"/>
            <wp:docPr id="4" name="图片 1" descr="视频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视频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23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582" w:right="1020" w:bottom="278" w:left="103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65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2020-03-26T07:48:00Z</dcterms:created>
  <dc:creator>WPS_1475925881</dc:creator>
  <cp:lastModifiedBy>86135</cp:lastModifiedBy>
  <dcterms:modified xsi:type="dcterms:W3CDTF">2020-04-27T06:56:17Z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