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BD" w:rsidRDefault="00F46869">
      <w:pPr>
        <w:jc w:val="center"/>
        <w:rPr>
          <w:rFonts w:ascii="华文中宋" w:eastAsia="华文中宋" w:hAnsi="华文中宋"/>
          <w:sz w:val="36"/>
          <w:szCs w:val="32"/>
        </w:rPr>
      </w:pPr>
      <w:r>
        <w:rPr>
          <w:rFonts w:ascii="华文中宋" w:eastAsia="华文中宋" w:hAnsi="华文中宋" w:hint="eastAsia"/>
          <w:sz w:val="36"/>
          <w:szCs w:val="32"/>
        </w:rPr>
        <w:t>中国新闻奖报纸新闻版面参评作品推荐表</w:t>
      </w:r>
    </w:p>
    <w:tbl>
      <w:tblPr>
        <w:tblW w:w="9781"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848"/>
        <w:gridCol w:w="285"/>
        <w:gridCol w:w="424"/>
        <w:gridCol w:w="141"/>
        <w:gridCol w:w="711"/>
        <w:gridCol w:w="1275"/>
        <w:gridCol w:w="285"/>
        <w:gridCol w:w="1092"/>
        <w:gridCol w:w="33"/>
        <w:gridCol w:w="567"/>
        <w:gridCol w:w="426"/>
        <w:gridCol w:w="850"/>
        <w:gridCol w:w="425"/>
        <w:gridCol w:w="6"/>
        <w:gridCol w:w="709"/>
        <w:gridCol w:w="1704"/>
      </w:tblGrid>
      <w:tr w:rsidR="00C15FBD">
        <w:trPr>
          <w:cantSplit/>
          <w:trHeight w:hRule="exact" w:val="638"/>
        </w:trPr>
        <w:tc>
          <w:tcPr>
            <w:tcW w:w="1557"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 w:val="28"/>
                <w:szCs w:val="28"/>
              </w:rPr>
            </w:pPr>
            <w:r>
              <w:rPr>
                <w:rFonts w:ascii="仿宋_GB2312" w:eastAsia="仿宋_GB2312" w:hAnsi="仿宋" w:hint="eastAsia"/>
                <w:b/>
                <w:sz w:val="28"/>
                <w:szCs w:val="28"/>
              </w:rPr>
              <w:t>报纸名称</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C15FBD" w:rsidRDefault="00F46869">
            <w:pPr>
              <w:spacing w:line="200" w:lineRule="exact"/>
              <w:rPr>
                <w:rFonts w:ascii="仿宋_GB2312" w:eastAsia="仿宋_GB2312" w:hAnsi="仿宋"/>
                <w:color w:val="000000" w:themeColor="text1"/>
                <w:sz w:val="22"/>
                <w:szCs w:val="28"/>
              </w:rPr>
            </w:pPr>
            <w:r>
              <w:rPr>
                <w:rFonts w:ascii="仿宋_GB2312" w:eastAsia="仿宋_GB2312" w:hint="eastAsia"/>
                <w:color w:val="000000" w:themeColor="text1"/>
                <w:sz w:val="22"/>
                <w:szCs w:val="21"/>
              </w:rPr>
              <w:t>中国民航报</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ind w:firstLineChars="49" w:firstLine="138"/>
              <w:rPr>
                <w:rFonts w:ascii="仿宋_GB2312" w:eastAsia="仿宋_GB2312" w:hAnsi="仿宋"/>
                <w:b/>
                <w:sz w:val="28"/>
                <w:szCs w:val="28"/>
              </w:rPr>
            </w:pPr>
            <w:r>
              <w:rPr>
                <w:rFonts w:ascii="仿宋_GB2312" w:eastAsia="仿宋_GB2312" w:hAnsi="仿宋" w:hint="eastAsia"/>
                <w:b/>
                <w:sz w:val="28"/>
                <w:szCs w:val="28"/>
              </w:rPr>
              <w:t>参评项目</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C15FBD" w:rsidRDefault="00557713">
            <w:pPr>
              <w:spacing w:line="260" w:lineRule="exact"/>
              <w:rPr>
                <w:rFonts w:ascii="仿宋_GB2312" w:eastAsia="仿宋_GB2312" w:hAnsi="仿宋"/>
                <w:sz w:val="28"/>
                <w:szCs w:val="28"/>
              </w:rPr>
            </w:pPr>
            <w:r>
              <w:rPr>
                <w:rFonts w:ascii="仿宋_GB2312" w:eastAsia="仿宋_GB2312" w:hAnsi="仿宋" w:hint="eastAsia"/>
                <w:sz w:val="28"/>
                <w:szCs w:val="28"/>
              </w:rPr>
              <w:t>版面</w:t>
            </w:r>
          </w:p>
        </w:tc>
      </w:tr>
      <w:tr w:rsidR="00C15FBD">
        <w:trPr>
          <w:cantSplit/>
          <w:trHeight w:val="770"/>
        </w:trPr>
        <w:tc>
          <w:tcPr>
            <w:tcW w:w="1557"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 w:val="28"/>
                <w:szCs w:val="28"/>
              </w:rPr>
            </w:pPr>
            <w:r>
              <w:rPr>
                <w:rFonts w:ascii="仿宋_GB2312" w:eastAsia="仿宋_GB2312" w:hAnsi="仿宋" w:hint="eastAsia"/>
                <w:b/>
                <w:sz w:val="28"/>
                <w:szCs w:val="28"/>
              </w:rPr>
              <w:t>版面名称</w:t>
            </w:r>
          </w:p>
          <w:p w:rsidR="00C15FBD" w:rsidRDefault="00F46869">
            <w:pPr>
              <w:spacing w:line="360" w:lineRule="exact"/>
              <w:rPr>
                <w:rFonts w:ascii="仿宋_GB2312" w:eastAsia="仿宋_GB2312" w:hAnsi="仿宋"/>
                <w:b/>
                <w:sz w:val="28"/>
                <w:szCs w:val="28"/>
              </w:rPr>
            </w:pPr>
            <w:r>
              <w:rPr>
                <w:rFonts w:ascii="仿宋_GB2312" w:eastAsia="仿宋_GB2312" w:hAnsi="仿宋" w:hint="eastAsia"/>
                <w:b/>
                <w:sz w:val="28"/>
                <w:szCs w:val="28"/>
              </w:rPr>
              <w:t>及版次</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C15FBD" w:rsidRDefault="00F46869">
            <w:pPr>
              <w:widowControl/>
              <w:jc w:val="left"/>
              <w:rPr>
                <w:rFonts w:ascii="仿宋_GB2312" w:eastAsia="仿宋_GB2312" w:hAnsi="仿宋"/>
                <w:sz w:val="28"/>
                <w:szCs w:val="28"/>
              </w:rPr>
            </w:pPr>
            <w:r>
              <w:rPr>
                <w:rFonts w:ascii="仿宋" w:eastAsia="仿宋" w:hAnsi="仿宋" w:cs="Arial" w:hint="eastAsia"/>
                <w:sz w:val="22"/>
              </w:rPr>
              <w:t>专题（二三通版）</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widowControl/>
              <w:jc w:val="left"/>
              <w:rPr>
                <w:rFonts w:ascii="仿宋_GB2312" w:eastAsia="仿宋_GB2312" w:hAnsi="仿宋"/>
                <w:sz w:val="28"/>
                <w:szCs w:val="28"/>
              </w:rPr>
            </w:pPr>
            <w:r>
              <w:rPr>
                <w:rFonts w:ascii="仿宋" w:eastAsia="仿宋" w:hAnsi="仿宋" w:cs="Arial" w:hint="eastAsia"/>
                <w:sz w:val="22"/>
              </w:rPr>
              <w:t>2019年9月4日</w:t>
            </w:r>
          </w:p>
        </w:tc>
      </w:tr>
      <w:tr w:rsidR="00C15FBD">
        <w:trPr>
          <w:cantSplit/>
          <w:trHeight w:hRule="exact" w:val="1074"/>
        </w:trPr>
        <w:tc>
          <w:tcPr>
            <w:tcW w:w="1557"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 w:val="28"/>
                <w:szCs w:val="28"/>
              </w:rPr>
            </w:pPr>
            <w:r>
              <w:rPr>
                <w:rFonts w:ascii="仿宋_GB2312" w:eastAsia="仿宋_GB2312" w:hAnsi="仿宋" w:hint="eastAsia"/>
                <w:b/>
                <w:sz w:val="28"/>
                <w:szCs w:val="28"/>
              </w:rPr>
              <w:t>作者（主创人员）</w:t>
            </w:r>
          </w:p>
          <w:p w:rsidR="00C15FBD" w:rsidRDefault="00C15FBD">
            <w:pPr>
              <w:spacing w:line="360" w:lineRule="exact"/>
              <w:rPr>
                <w:rFonts w:ascii="仿宋_GB2312" w:eastAsia="仿宋_GB2312" w:hAnsi="仿宋"/>
                <w:b/>
                <w:sz w:val="28"/>
                <w:szCs w:val="28"/>
              </w:rPr>
            </w:pP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C15FBD" w:rsidRDefault="00F46869">
            <w:pPr>
              <w:spacing w:line="320" w:lineRule="exact"/>
              <w:rPr>
                <w:rFonts w:ascii="仿宋_GB2312" w:eastAsia="仿宋_GB2312" w:hAnsi="仿宋"/>
                <w:sz w:val="28"/>
                <w:szCs w:val="28"/>
              </w:rPr>
            </w:pPr>
            <w:r>
              <w:rPr>
                <w:rFonts w:ascii="仿宋" w:eastAsia="仿宋" w:hAnsi="仿宋" w:cs="Arial" w:hint="eastAsia"/>
                <w:sz w:val="22"/>
              </w:rPr>
              <w:t>金欢、许晓泓、张嘉宁、胡夕姮、叶新、王世鑫</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sz w:val="28"/>
                <w:szCs w:val="28"/>
              </w:rPr>
            </w:pPr>
            <w:r>
              <w:rPr>
                <w:rFonts w:ascii="仿宋_GB2312" w:eastAsia="仿宋_GB2312" w:hAnsi="仿宋" w:hint="eastAsia"/>
                <w:sz w:val="28"/>
                <w:szCs w:val="28"/>
              </w:rPr>
              <w:t>编辑</w:t>
            </w:r>
          </w:p>
        </w:tc>
        <w:tc>
          <w:tcPr>
            <w:tcW w:w="2419" w:type="dxa"/>
            <w:gridSpan w:val="3"/>
            <w:tcBorders>
              <w:left w:val="single" w:sz="4" w:space="0" w:color="auto"/>
              <w:bottom w:val="single" w:sz="4" w:space="0" w:color="auto"/>
              <w:right w:val="single" w:sz="4" w:space="0" w:color="auto"/>
            </w:tcBorders>
            <w:vAlign w:val="center"/>
          </w:tcPr>
          <w:p w:rsidR="00C15FBD" w:rsidRDefault="00F46869">
            <w:pPr>
              <w:widowControl/>
              <w:jc w:val="left"/>
              <w:rPr>
                <w:rFonts w:ascii="仿宋_GB2312" w:eastAsia="仿宋_GB2312" w:hAnsi="仿宋"/>
                <w:sz w:val="28"/>
                <w:szCs w:val="28"/>
              </w:rPr>
            </w:pPr>
            <w:r>
              <w:rPr>
                <w:rFonts w:ascii="仿宋" w:eastAsia="仿宋" w:hAnsi="仿宋" w:cs="Arial" w:hint="eastAsia"/>
                <w:sz w:val="22"/>
              </w:rPr>
              <w:t>张嘉宁、胡夕姮</w:t>
            </w:r>
          </w:p>
        </w:tc>
      </w:tr>
      <w:tr w:rsidR="00C15FBD">
        <w:trPr>
          <w:cantSplit/>
          <w:trHeight w:hRule="exact" w:val="688"/>
        </w:trPr>
        <w:tc>
          <w:tcPr>
            <w:tcW w:w="3969" w:type="dxa"/>
            <w:gridSpan w:val="7"/>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p>
        </w:tc>
        <w:tc>
          <w:tcPr>
            <w:tcW w:w="5812" w:type="dxa"/>
            <w:gridSpan w:val="9"/>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sz w:val="28"/>
                <w:szCs w:val="28"/>
              </w:rPr>
            </w:pPr>
          </w:p>
        </w:tc>
      </w:tr>
      <w:tr w:rsidR="00C15FBD" w:rsidTr="00F46869">
        <w:trPr>
          <w:trHeight w:hRule="exact" w:val="3154"/>
        </w:trPr>
        <w:tc>
          <w:tcPr>
            <w:tcW w:w="848"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560" w:lineRule="exact"/>
              <w:rPr>
                <w:rFonts w:ascii="仿宋_GB2312" w:eastAsia="仿宋_GB2312" w:hAnsi="仿宋"/>
                <w:b/>
                <w:sz w:val="28"/>
                <w:szCs w:val="28"/>
              </w:rPr>
            </w:pPr>
            <w:r>
              <w:rPr>
                <w:rFonts w:ascii="仿宋_GB2312" w:eastAsia="仿宋_GB2312" w:hAnsi="仿宋" w:hint="eastAsia"/>
                <w:b/>
                <w:sz w:val="28"/>
                <w:szCs w:val="28"/>
              </w:rPr>
              <w:t>参评</w:t>
            </w:r>
          </w:p>
          <w:p w:rsidR="00C15FBD" w:rsidRDefault="00F46869">
            <w:pPr>
              <w:spacing w:line="560" w:lineRule="exact"/>
              <w:rPr>
                <w:rFonts w:ascii="仿宋_GB2312" w:eastAsia="仿宋_GB2312" w:hAnsi="仿宋"/>
                <w:b/>
                <w:sz w:val="28"/>
                <w:szCs w:val="28"/>
              </w:rPr>
            </w:pPr>
            <w:r>
              <w:rPr>
                <w:rFonts w:ascii="仿宋_GB2312" w:eastAsia="仿宋_GB2312" w:hAnsi="仿宋" w:hint="eastAsia"/>
                <w:b/>
                <w:sz w:val="28"/>
                <w:szCs w:val="28"/>
              </w:rPr>
              <w:t>作品</w:t>
            </w:r>
          </w:p>
          <w:p w:rsidR="00C15FBD" w:rsidRDefault="00F46869">
            <w:pPr>
              <w:spacing w:line="560" w:lineRule="exact"/>
              <w:rPr>
                <w:rFonts w:ascii="仿宋_GB2312" w:eastAsia="仿宋_GB2312" w:hAnsi="仿宋"/>
                <w:b/>
                <w:sz w:val="28"/>
                <w:szCs w:val="28"/>
              </w:rPr>
            </w:pPr>
            <w:r>
              <w:rPr>
                <w:rFonts w:ascii="仿宋_GB2312" w:eastAsia="仿宋_GB2312" w:hAnsi="仿宋" w:hint="eastAsia"/>
                <w:b/>
                <w:sz w:val="28"/>
                <w:szCs w:val="28"/>
              </w:rPr>
              <w:t>简介</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C15FBD" w:rsidRDefault="00F46869">
            <w:pPr>
              <w:spacing w:line="320" w:lineRule="exact"/>
              <w:ind w:firstLineChars="200" w:firstLine="440"/>
              <w:rPr>
                <w:rFonts w:ascii="仿宋" w:eastAsia="仿宋" w:hAnsi="仿宋" w:cs="Arial"/>
                <w:sz w:val="22"/>
              </w:rPr>
            </w:pPr>
            <w:r>
              <w:rPr>
                <w:rFonts w:ascii="仿宋" w:eastAsia="仿宋" w:hAnsi="仿宋" w:cs="Arial"/>
                <w:sz w:val="22"/>
              </w:rPr>
              <w:t>《大国之翼——庆祝中华人民共和国成立70周年大型系列报道</w:t>
            </w:r>
            <w:r>
              <w:rPr>
                <w:rFonts w:ascii="仿宋" w:eastAsia="仿宋" w:hAnsi="仿宋" w:cs="Arial" w:hint="eastAsia"/>
                <w:sz w:val="22"/>
              </w:rPr>
              <w:t>（东北全面振兴篇）</w:t>
            </w:r>
            <w:r>
              <w:rPr>
                <w:rFonts w:ascii="仿宋" w:eastAsia="仿宋" w:hAnsi="仿宋" w:cs="Arial"/>
                <w:sz w:val="22"/>
              </w:rPr>
              <w:t>》</w:t>
            </w:r>
            <w:r>
              <w:rPr>
                <w:rFonts w:ascii="仿宋" w:eastAsia="仿宋" w:hAnsi="仿宋" w:cs="Arial" w:hint="eastAsia"/>
                <w:sz w:val="22"/>
              </w:rPr>
              <w:t>系中国民航报社“壮丽70年，奋斗新时代”重点报道之一，全部素材皆为本报记者深入辽宁沈阳、大连，黑龙江哈尔滨，吉林延吉等一线采访所获得的工作成果。版面文章从便捷百姓出行、促进社会经济发展、扩大对外开放等多个角度，通过地方政府、民航单位、民航相关行业的从业者，以及普通旅客的不同视角，反映民航在全面振兴东北经济过程中发挥的积极作用，展示民航服务国家战略，助力国民经济和社会发展的重要地位和作用。</w:t>
            </w:r>
          </w:p>
          <w:p w:rsidR="00C15FBD" w:rsidRPr="00F46869" w:rsidRDefault="00F46869" w:rsidP="00F46869">
            <w:pPr>
              <w:spacing w:line="320" w:lineRule="exact"/>
              <w:ind w:firstLineChars="200" w:firstLine="440"/>
              <w:rPr>
                <w:rFonts w:ascii="仿宋" w:eastAsia="仿宋" w:hAnsi="仿宋"/>
                <w:color w:val="FF0000"/>
                <w:szCs w:val="21"/>
              </w:rPr>
            </w:pPr>
            <w:r>
              <w:rPr>
                <w:rFonts w:ascii="仿宋" w:eastAsia="仿宋" w:hAnsi="仿宋" w:cs="Arial" w:hint="eastAsia"/>
                <w:sz w:val="22"/>
              </w:rPr>
              <w:t>编辑团队还配合版面制作了</w:t>
            </w:r>
            <w:r>
              <w:rPr>
                <w:rFonts w:ascii="仿宋" w:eastAsia="仿宋" w:hAnsi="仿宋" w:cs="Arial"/>
                <w:sz w:val="22"/>
              </w:rPr>
              <w:t>《大国之翼——庆祝中华人民共和国成立70周年大型系列报道</w:t>
            </w:r>
            <w:r>
              <w:rPr>
                <w:rFonts w:ascii="仿宋" w:eastAsia="仿宋" w:hAnsi="仿宋" w:cs="Arial" w:hint="eastAsia"/>
                <w:sz w:val="22"/>
              </w:rPr>
              <w:t>（东北全面振兴篇）</w:t>
            </w:r>
            <w:r>
              <w:rPr>
                <w:rFonts w:ascii="仿宋" w:eastAsia="仿宋" w:hAnsi="仿宋" w:cs="Arial"/>
                <w:sz w:val="22"/>
              </w:rPr>
              <w:t>》</w:t>
            </w:r>
            <w:r>
              <w:rPr>
                <w:rFonts w:ascii="仿宋" w:eastAsia="仿宋" w:hAnsi="仿宋" w:cs="Arial" w:hint="eastAsia"/>
                <w:sz w:val="22"/>
              </w:rPr>
              <w:t>视频专题片，以及相关采访动态短片10多部，通过中国民航报微博、微信公众号等全媒体渠道以视频系列报道的形式发布，并配合版面制作了。</w:t>
            </w:r>
          </w:p>
        </w:tc>
      </w:tr>
      <w:tr w:rsidR="00C15FBD" w:rsidTr="00F46869">
        <w:trPr>
          <w:trHeight w:hRule="exact" w:val="2159"/>
        </w:trPr>
        <w:tc>
          <w:tcPr>
            <w:tcW w:w="848"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500" w:lineRule="exact"/>
              <w:rPr>
                <w:rFonts w:ascii="仿宋_GB2312" w:eastAsia="仿宋_GB2312" w:hAnsi="仿宋"/>
                <w:b/>
                <w:sz w:val="28"/>
                <w:szCs w:val="28"/>
              </w:rPr>
            </w:pPr>
            <w:r>
              <w:rPr>
                <w:rFonts w:ascii="仿宋_GB2312" w:eastAsia="仿宋_GB2312" w:hAnsi="仿宋" w:hint="eastAsia"/>
                <w:b/>
                <w:sz w:val="28"/>
                <w:szCs w:val="28"/>
              </w:rPr>
              <w:t>推荐</w:t>
            </w:r>
          </w:p>
          <w:p w:rsidR="00C15FBD" w:rsidRDefault="00F46869">
            <w:pPr>
              <w:spacing w:line="500" w:lineRule="exact"/>
              <w:rPr>
                <w:rFonts w:ascii="仿宋_GB2312" w:eastAsia="仿宋_GB2312" w:hAnsi="仿宋"/>
                <w:b/>
                <w:sz w:val="28"/>
                <w:szCs w:val="28"/>
              </w:rPr>
            </w:pPr>
            <w:r>
              <w:rPr>
                <w:rFonts w:ascii="仿宋_GB2312" w:eastAsia="仿宋_GB2312" w:hAnsi="仿宋" w:hint="eastAsia"/>
                <w:b/>
                <w:sz w:val="28"/>
                <w:szCs w:val="28"/>
              </w:rPr>
              <w:t>理由</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C15FBD" w:rsidRDefault="00F46869" w:rsidP="00F46869">
            <w:pPr>
              <w:ind w:firstLineChars="200" w:firstLine="440"/>
              <w:rPr>
                <w:rFonts w:ascii="仿宋" w:eastAsia="仿宋" w:hAnsi="仿宋" w:cs="Arial"/>
                <w:sz w:val="22"/>
              </w:rPr>
            </w:pPr>
            <w:r>
              <w:rPr>
                <w:rFonts w:ascii="仿宋" w:eastAsia="仿宋" w:hAnsi="仿宋" w:cs="Arial"/>
                <w:sz w:val="22"/>
              </w:rPr>
              <w:t>《大国之翼——庆祝中华人民共和国成立70周年大型系列报道</w:t>
            </w:r>
            <w:r>
              <w:rPr>
                <w:rFonts w:ascii="仿宋" w:eastAsia="仿宋" w:hAnsi="仿宋" w:cs="Arial" w:hint="eastAsia"/>
                <w:sz w:val="22"/>
              </w:rPr>
              <w:t>（东北全面振兴篇）</w:t>
            </w:r>
            <w:r>
              <w:rPr>
                <w:rFonts w:ascii="仿宋" w:eastAsia="仿宋" w:hAnsi="仿宋" w:cs="Arial"/>
                <w:sz w:val="22"/>
              </w:rPr>
              <w:t>》</w:t>
            </w:r>
            <w:r>
              <w:rPr>
                <w:rFonts w:ascii="仿宋" w:eastAsia="仿宋" w:hAnsi="仿宋" w:cs="Arial" w:hint="eastAsia"/>
                <w:sz w:val="22"/>
              </w:rPr>
              <w:t>专题版面主题鲜明，内容翔实、文字流畅，栏目清晰，版式新颖，制图精美，利用不同形式展现了民航助力东北地区社会经济发展所发挥的巨大作用和取得的卓越成就，为庆祝新中国成立70周年营造团结奋进的舆论氛围。同意推荐参评。</w:t>
            </w:r>
          </w:p>
          <w:p w:rsidR="00C15FBD" w:rsidRDefault="00F46869">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C15FBD" w:rsidRDefault="00F46869">
            <w:pPr>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2020年4月21日</w:t>
            </w:r>
          </w:p>
        </w:tc>
      </w:tr>
      <w:tr w:rsidR="00C15FBD" w:rsidTr="00F46869">
        <w:trPr>
          <w:trHeight w:hRule="exact" w:val="1812"/>
        </w:trPr>
        <w:tc>
          <w:tcPr>
            <w:tcW w:w="848"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500" w:lineRule="exact"/>
              <w:rPr>
                <w:rFonts w:ascii="仿宋_GB2312" w:eastAsia="仿宋_GB2312" w:hAnsi="仿宋"/>
                <w:b/>
                <w:sz w:val="28"/>
                <w:szCs w:val="28"/>
              </w:rPr>
            </w:pPr>
            <w:r>
              <w:rPr>
                <w:rFonts w:ascii="仿宋_GB2312" w:eastAsia="仿宋_GB2312" w:hAnsi="仿宋" w:hint="eastAsia"/>
                <w:b/>
                <w:sz w:val="28"/>
                <w:szCs w:val="28"/>
              </w:rPr>
              <w:t>初评</w:t>
            </w:r>
          </w:p>
          <w:p w:rsidR="00C15FBD" w:rsidRDefault="00F46869">
            <w:pPr>
              <w:spacing w:line="500" w:lineRule="exact"/>
              <w:rPr>
                <w:rFonts w:ascii="仿宋_GB2312" w:eastAsia="仿宋_GB2312" w:hAnsi="仿宋"/>
                <w:b/>
                <w:sz w:val="28"/>
                <w:szCs w:val="28"/>
              </w:rPr>
            </w:pPr>
            <w:r>
              <w:rPr>
                <w:rFonts w:ascii="仿宋_GB2312" w:eastAsia="仿宋_GB2312" w:hAnsi="仿宋" w:hint="eastAsia"/>
                <w:b/>
                <w:sz w:val="28"/>
                <w:szCs w:val="28"/>
              </w:rPr>
              <w:t>评语</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F46869" w:rsidRPr="00F46869" w:rsidRDefault="00F46869" w:rsidP="00F46869">
            <w:pPr>
              <w:spacing w:line="320" w:lineRule="exact"/>
              <w:ind w:firstLineChars="200" w:firstLine="440"/>
              <w:rPr>
                <w:rFonts w:ascii="仿宋" w:eastAsia="仿宋" w:hAnsi="仿宋" w:cs="Arial"/>
                <w:sz w:val="22"/>
              </w:rPr>
            </w:pPr>
            <w:r w:rsidRPr="00F46869">
              <w:rPr>
                <w:rFonts w:ascii="仿宋" w:eastAsia="仿宋" w:hAnsi="仿宋" w:cs="Arial" w:hint="eastAsia"/>
                <w:sz w:val="22"/>
              </w:rPr>
              <w:t>本版面内容充实、采访扎实，很好地</w:t>
            </w:r>
            <w:r>
              <w:rPr>
                <w:rFonts w:ascii="仿宋" w:eastAsia="仿宋" w:hAnsi="仿宋" w:cs="Arial" w:hint="eastAsia"/>
                <w:sz w:val="22"/>
              </w:rPr>
              <w:t>展示民航服务国家战略，助力国民经济和社会发展的重要地位和作用。</w:t>
            </w:r>
            <w:r w:rsidRPr="00F46869">
              <w:rPr>
                <w:rFonts w:ascii="仿宋" w:eastAsia="仿宋" w:hAnsi="仿宋" w:cs="Arial" w:hint="eastAsia"/>
                <w:sz w:val="22"/>
              </w:rPr>
              <w:t>版面设计大气、新颖、图文结合</w:t>
            </w:r>
            <w:r>
              <w:rPr>
                <w:rFonts w:ascii="仿宋" w:eastAsia="仿宋" w:hAnsi="仿宋" w:cs="Arial" w:hint="eastAsia"/>
                <w:sz w:val="22"/>
              </w:rPr>
              <w:t>得当</w:t>
            </w:r>
            <w:r w:rsidRPr="00F46869">
              <w:rPr>
                <w:rFonts w:ascii="仿宋" w:eastAsia="仿宋" w:hAnsi="仿宋" w:cs="Arial" w:hint="eastAsia"/>
                <w:sz w:val="22"/>
              </w:rPr>
              <w:t>，具有很高的可读性和可视性</w:t>
            </w:r>
            <w:r>
              <w:rPr>
                <w:rFonts w:ascii="仿宋" w:eastAsia="仿宋" w:hAnsi="仿宋" w:cs="Arial" w:hint="eastAsia"/>
                <w:sz w:val="22"/>
              </w:rPr>
              <w:t>。同意推荐参评。</w:t>
            </w:r>
          </w:p>
          <w:p w:rsidR="00C15FBD" w:rsidRDefault="00F46869">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C15FBD" w:rsidRDefault="00F46869">
            <w:pPr>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2020年月日</w:t>
            </w:r>
          </w:p>
        </w:tc>
      </w:tr>
      <w:tr w:rsidR="00C15FBD">
        <w:trPr>
          <w:trHeight w:hRule="exact" w:val="459"/>
        </w:trPr>
        <w:tc>
          <w:tcPr>
            <w:tcW w:w="1698" w:type="dxa"/>
            <w:gridSpan w:val="4"/>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联系人(作者)</w:t>
            </w:r>
          </w:p>
        </w:tc>
        <w:tc>
          <w:tcPr>
            <w:tcW w:w="4389" w:type="dxa"/>
            <w:gridSpan w:val="7"/>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张嘉宁</w:t>
            </w:r>
          </w:p>
        </w:tc>
        <w:tc>
          <w:tcPr>
            <w:tcW w:w="850"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13581747768</w:t>
            </w:r>
          </w:p>
        </w:tc>
      </w:tr>
      <w:tr w:rsidR="00C15FBD">
        <w:trPr>
          <w:trHeight w:hRule="exact" w:val="423"/>
        </w:trPr>
        <w:tc>
          <w:tcPr>
            <w:tcW w:w="848"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87387048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E-mail</w:t>
            </w:r>
          </w:p>
        </w:tc>
        <w:tc>
          <w:tcPr>
            <w:tcW w:w="3694" w:type="dxa"/>
            <w:gridSpan w:val="5"/>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zhangjnmhb@163.com</w:t>
            </w:r>
          </w:p>
        </w:tc>
      </w:tr>
      <w:tr w:rsidR="00C15FBD">
        <w:trPr>
          <w:trHeight w:hRule="exact" w:val="416"/>
        </w:trPr>
        <w:tc>
          <w:tcPr>
            <w:tcW w:w="848"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地址</w:t>
            </w:r>
          </w:p>
        </w:tc>
        <w:tc>
          <w:tcPr>
            <w:tcW w:w="6520" w:type="dxa"/>
            <w:gridSpan w:val="1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北京市朝阳区十里河中国民航报社</w:t>
            </w:r>
          </w:p>
        </w:tc>
        <w:tc>
          <w:tcPr>
            <w:tcW w:w="709"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邮编</w:t>
            </w:r>
          </w:p>
        </w:tc>
        <w:tc>
          <w:tcPr>
            <w:tcW w:w="1704" w:type="dxa"/>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r>
      <w:tr w:rsidR="00C15FBD">
        <w:trPr>
          <w:trHeight w:val="415"/>
        </w:trPr>
        <w:tc>
          <w:tcPr>
            <w:tcW w:w="1133" w:type="dxa"/>
            <w:gridSpan w:val="2"/>
            <w:vMerge w:val="restart"/>
            <w:tcBorders>
              <w:top w:val="single" w:sz="4" w:space="0" w:color="auto"/>
              <w:left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仅限自荐</w:t>
            </w:r>
          </w:p>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r>
      <w:tr w:rsidR="00C15FBD">
        <w:trPr>
          <w:trHeight w:hRule="exact" w:val="371"/>
        </w:trPr>
        <w:tc>
          <w:tcPr>
            <w:tcW w:w="1133" w:type="dxa"/>
            <w:gridSpan w:val="2"/>
            <w:vMerge/>
            <w:tcBorders>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15FBD" w:rsidRDefault="00F46869">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C15FBD" w:rsidRDefault="00C15FBD">
            <w:pPr>
              <w:spacing w:line="360" w:lineRule="exact"/>
              <w:rPr>
                <w:rFonts w:ascii="仿宋_GB2312" w:eastAsia="仿宋_GB2312" w:hAnsi="仿宋"/>
                <w:b/>
                <w:szCs w:val="21"/>
              </w:rPr>
            </w:pPr>
          </w:p>
        </w:tc>
      </w:tr>
    </w:tbl>
    <w:p w:rsidR="00C15FBD" w:rsidRDefault="00C15FBD"/>
    <w:sectPr w:rsidR="00C15FBD" w:rsidSect="003B3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FD5" w:rsidRDefault="007D6FD5" w:rsidP="00557713">
      <w:r>
        <w:separator/>
      </w:r>
    </w:p>
  </w:endnote>
  <w:endnote w:type="continuationSeparator" w:id="1">
    <w:p w:rsidR="007D6FD5" w:rsidRDefault="007D6FD5" w:rsidP="00557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FD5" w:rsidRDefault="007D6FD5" w:rsidP="00557713">
      <w:r>
        <w:separator/>
      </w:r>
    </w:p>
  </w:footnote>
  <w:footnote w:type="continuationSeparator" w:id="1">
    <w:p w:rsidR="007D6FD5" w:rsidRDefault="007D6FD5" w:rsidP="00557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FDA"/>
    <w:rsid w:val="00004F6A"/>
    <w:rsid w:val="000B011D"/>
    <w:rsid w:val="00167EF3"/>
    <w:rsid w:val="003B381D"/>
    <w:rsid w:val="0055755E"/>
    <w:rsid w:val="00557713"/>
    <w:rsid w:val="00563A3A"/>
    <w:rsid w:val="00603C2B"/>
    <w:rsid w:val="00631BD9"/>
    <w:rsid w:val="00712EE8"/>
    <w:rsid w:val="00757FDA"/>
    <w:rsid w:val="007D6FD5"/>
    <w:rsid w:val="00895156"/>
    <w:rsid w:val="00A07001"/>
    <w:rsid w:val="00AE4325"/>
    <w:rsid w:val="00BA1F31"/>
    <w:rsid w:val="00C15FBD"/>
    <w:rsid w:val="00C72B96"/>
    <w:rsid w:val="00D00233"/>
    <w:rsid w:val="00D53701"/>
    <w:rsid w:val="00E96E80"/>
    <w:rsid w:val="00F46869"/>
    <w:rsid w:val="0A1150C3"/>
    <w:rsid w:val="11661563"/>
    <w:rsid w:val="2E6B5849"/>
    <w:rsid w:val="2F232342"/>
    <w:rsid w:val="739F2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B381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B38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B381D"/>
    <w:rPr>
      <w:sz w:val="18"/>
      <w:szCs w:val="18"/>
    </w:rPr>
  </w:style>
  <w:style w:type="character" w:customStyle="1" w:styleId="Char">
    <w:name w:val="页脚 Char"/>
    <w:basedOn w:val="a0"/>
    <w:link w:val="a3"/>
    <w:uiPriority w:val="99"/>
    <w:semiHidden/>
    <w:rsid w:val="003B38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766</Characters>
  <Application>Microsoft Office Word</Application>
  <DocSecurity>0</DocSecurity>
  <Lines>6</Lines>
  <Paragraphs>1</Paragraphs>
  <ScaleCrop>false</ScaleCrop>
  <Company>Lenovo</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张嘉宁</dc:creator>
  <cp:lastModifiedBy>PC</cp:lastModifiedBy>
  <cp:revision>4</cp:revision>
  <dcterms:created xsi:type="dcterms:W3CDTF">2020-04-17T06:31:00Z</dcterms:created>
  <dcterms:modified xsi:type="dcterms:W3CDTF">2020-05-14T03:36:00Z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