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BD" w:rsidRDefault="00E00B0E" w:rsidP="0075481E">
      <w:pPr>
        <w:autoSpaceDE w:val="0"/>
        <w:autoSpaceDN w:val="0"/>
        <w:adjustRightInd w:val="0"/>
        <w:spacing w:afterLines="50"/>
        <w:jc w:val="center"/>
        <w:rPr>
          <w:rFonts w:ascii="华文中宋" w:eastAsia="华文中宋" w:hAnsi="华文中宋" w:cs="Calibri"/>
          <w:sz w:val="36"/>
          <w:szCs w:val="36"/>
        </w:rPr>
      </w:pPr>
      <w:r>
        <w:rPr>
          <w:rFonts w:ascii="华文中宋" w:eastAsia="华文中宋" w:hAnsi="华文中宋" w:cs="黑体" w:hint="eastAsia"/>
          <w:sz w:val="36"/>
          <w:szCs w:val="36"/>
          <w:lang w:val="zh-CN"/>
        </w:rPr>
        <w:t>中国新闻奖报纸、通讯社新闻专栏参评作品推荐表</w:t>
      </w:r>
    </w:p>
    <w:tbl>
      <w:tblPr>
        <w:tblW w:w="9639" w:type="dxa"/>
        <w:jc w:val="center"/>
        <w:tblLayout w:type="fixed"/>
        <w:tblLook w:val="04A0"/>
      </w:tblPr>
      <w:tblGrid>
        <w:gridCol w:w="1111"/>
        <w:gridCol w:w="425"/>
        <w:gridCol w:w="2126"/>
        <w:gridCol w:w="865"/>
        <w:gridCol w:w="1527"/>
        <w:gridCol w:w="6"/>
        <w:gridCol w:w="1453"/>
        <w:gridCol w:w="851"/>
        <w:gridCol w:w="1275"/>
      </w:tblGrid>
      <w:tr w:rsidR="00637BBD">
        <w:trPr>
          <w:trHeight w:hRule="exact" w:val="370"/>
          <w:jc w:val="center"/>
        </w:trPr>
        <w:tc>
          <w:tcPr>
            <w:tcW w:w="1536" w:type="dxa"/>
            <w:gridSpan w:val="2"/>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栏目名称</w:t>
            </w:r>
          </w:p>
        </w:tc>
        <w:tc>
          <w:tcPr>
            <w:tcW w:w="2991" w:type="dxa"/>
            <w:gridSpan w:val="2"/>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 w:eastAsia="仿宋" w:hAnsi="仿宋" w:cs="仿宋"/>
                <w:sz w:val="28"/>
                <w:szCs w:val="28"/>
              </w:rPr>
            </w:pPr>
            <w:r>
              <w:rPr>
                <w:rFonts w:ascii="仿宋" w:eastAsia="仿宋" w:hAnsi="仿宋" w:cs="仿宋" w:hint="eastAsia"/>
                <w:sz w:val="28"/>
                <w:szCs w:val="28"/>
              </w:rPr>
              <w:t>我在现场</w:t>
            </w:r>
          </w:p>
        </w:tc>
        <w:tc>
          <w:tcPr>
            <w:tcW w:w="1527" w:type="dxa"/>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创办日期</w:t>
            </w:r>
          </w:p>
        </w:tc>
        <w:tc>
          <w:tcPr>
            <w:tcW w:w="3585" w:type="dxa"/>
            <w:gridSpan w:val="4"/>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_GB2312" w:eastAsia="仿宋_GB2312" w:hAnsi="华文仿宋" w:cs="仿宋"/>
                <w:sz w:val="28"/>
                <w:szCs w:val="28"/>
                <w:lang w:val="zh-CN"/>
              </w:rPr>
            </w:pPr>
            <w:r>
              <w:rPr>
                <w:rFonts w:ascii="仿宋" w:eastAsia="仿宋" w:hAnsi="仿宋" w:cs="仿宋" w:hint="eastAsia"/>
                <w:sz w:val="28"/>
                <w:szCs w:val="28"/>
              </w:rPr>
              <w:t>2019</w:t>
            </w:r>
            <w:r>
              <w:rPr>
                <w:rFonts w:ascii="仿宋" w:eastAsia="仿宋" w:hAnsi="仿宋" w:cs="仿宋" w:hint="eastAsia"/>
                <w:sz w:val="28"/>
                <w:szCs w:val="28"/>
                <w:lang w:val="zh-CN"/>
              </w:rPr>
              <w:t>年</w:t>
            </w:r>
            <w:r>
              <w:rPr>
                <w:rFonts w:ascii="仿宋" w:eastAsia="仿宋" w:hAnsi="仿宋" w:cs="仿宋" w:hint="eastAsia"/>
                <w:sz w:val="28"/>
                <w:szCs w:val="28"/>
              </w:rPr>
              <w:t>1</w:t>
            </w:r>
            <w:r>
              <w:rPr>
                <w:rFonts w:ascii="仿宋" w:eastAsia="仿宋" w:hAnsi="仿宋" w:cs="仿宋" w:hint="eastAsia"/>
                <w:sz w:val="28"/>
                <w:szCs w:val="28"/>
                <w:lang w:val="zh-CN"/>
              </w:rPr>
              <w:t>月</w:t>
            </w:r>
            <w:r>
              <w:rPr>
                <w:rFonts w:ascii="仿宋" w:eastAsia="仿宋" w:hAnsi="仿宋" w:cs="仿宋" w:hint="eastAsia"/>
                <w:sz w:val="28"/>
                <w:szCs w:val="28"/>
              </w:rPr>
              <w:t>3</w:t>
            </w:r>
            <w:r>
              <w:rPr>
                <w:rFonts w:ascii="仿宋" w:eastAsia="仿宋" w:hAnsi="仿宋" w:cs="仿宋" w:hint="eastAsia"/>
                <w:sz w:val="28"/>
                <w:szCs w:val="28"/>
                <w:lang w:val="zh-CN"/>
              </w:rPr>
              <w:t>日</w:t>
            </w:r>
          </w:p>
        </w:tc>
      </w:tr>
      <w:tr w:rsidR="00637BBD">
        <w:trPr>
          <w:trHeight w:hRule="exact" w:val="419"/>
          <w:jc w:val="center"/>
        </w:trPr>
        <w:tc>
          <w:tcPr>
            <w:tcW w:w="1536" w:type="dxa"/>
            <w:gridSpan w:val="2"/>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刊登周期</w:t>
            </w:r>
          </w:p>
        </w:tc>
        <w:tc>
          <w:tcPr>
            <w:tcW w:w="2991" w:type="dxa"/>
            <w:gridSpan w:val="2"/>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 w:eastAsia="仿宋" w:hAnsi="仿宋" w:cs="仿宋"/>
                <w:sz w:val="28"/>
                <w:szCs w:val="28"/>
                <w:lang w:val="zh-CN"/>
              </w:rPr>
            </w:pPr>
            <w:r>
              <w:rPr>
                <w:rFonts w:ascii="仿宋" w:eastAsia="仿宋" w:hAnsi="仿宋" w:cs="仿宋" w:hint="eastAsia"/>
                <w:sz w:val="28"/>
                <w:szCs w:val="28"/>
                <w:lang w:val="zh-CN"/>
              </w:rPr>
              <w:t>至少每周一期</w:t>
            </w:r>
          </w:p>
        </w:tc>
        <w:tc>
          <w:tcPr>
            <w:tcW w:w="1533" w:type="dxa"/>
            <w:gridSpan w:val="2"/>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刊登版面</w:t>
            </w:r>
          </w:p>
        </w:tc>
        <w:tc>
          <w:tcPr>
            <w:tcW w:w="1453" w:type="dxa"/>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_GB2312" w:eastAsia="仿宋_GB2312" w:hAnsi="华文仿宋" w:cs="仿宋"/>
                <w:sz w:val="28"/>
                <w:szCs w:val="28"/>
                <w:lang w:val="zh-CN"/>
              </w:rPr>
            </w:pPr>
            <w:r>
              <w:rPr>
                <w:rFonts w:ascii="仿宋" w:eastAsia="仿宋" w:hAnsi="仿宋" w:cs="仿宋" w:hint="eastAsia"/>
                <w:sz w:val="28"/>
                <w:szCs w:val="28"/>
              </w:rPr>
              <w:t>1</w:t>
            </w:r>
            <w:r>
              <w:rPr>
                <w:rFonts w:ascii="仿宋" w:eastAsia="仿宋" w:hAnsi="仿宋" w:cs="仿宋" w:hint="eastAsia"/>
                <w:sz w:val="28"/>
                <w:szCs w:val="28"/>
                <w:lang w:val="zh-CN"/>
              </w:rPr>
              <w:t>版</w:t>
            </w:r>
          </w:p>
        </w:tc>
        <w:tc>
          <w:tcPr>
            <w:tcW w:w="851" w:type="dxa"/>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语种</w:t>
            </w:r>
          </w:p>
        </w:tc>
        <w:tc>
          <w:tcPr>
            <w:tcW w:w="1275" w:type="dxa"/>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_GB2312" w:eastAsia="仿宋_GB2312" w:hAnsi="华文仿宋" w:cs="仿宋"/>
                <w:sz w:val="28"/>
                <w:szCs w:val="28"/>
                <w:lang w:val="zh-CN"/>
              </w:rPr>
            </w:pPr>
            <w:r>
              <w:rPr>
                <w:rFonts w:ascii="仿宋" w:eastAsia="仿宋" w:hAnsi="仿宋" w:cs="仿宋" w:hint="eastAsia"/>
                <w:sz w:val="28"/>
                <w:szCs w:val="28"/>
                <w:lang w:val="zh-CN"/>
              </w:rPr>
              <w:t>中文</w:t>
            </w:r>
          </w:p>
        </w:tc>
      </w:tr>
      <w:tr w:rsidR="00637BBD">
        <w:trPr>
          <w:trHeight w:hRule="exact" w:val="373"/>
          <w:jc w:val="center"/>
        </w:trPr>
        <w:tc>
          <w:tcPr>
            <w:tcW w:w="1536" w:type="dxa"/>
            <w:gridSpan w:val="2"/>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刊登单位</w:t>
            </w:r>
          </w:p>
        </w:tc>
        <w:tc>
          <w:tcPr>
            <w:tcW w:w="8103" w:type="dxa"/>
            <w:gridSpan w:val="7"/>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 w:eastAsia="仿宋" w:hAnsi="仿宋" w:cs="仿宋"/>
                <w:sz w:val="28"/>
                <w:szCs w:val="28"/>
                <w:lang w:val="zh-CN"/>
              </w:rPr>
            </w:pPr>
            <w:r>
              <w:rPr>
                <w:rFonts w:ascii="仿宋" w:eastAsia="仿宋" w:hAnsi="仿宋" w:cs="仿宋" w:hint="eastAsia"/>
                <w:sz w:val="28"/>
                <w:szCs w:val="28"/>
                <w:lang w:val="zh-CN"/>
              </w:rPr>
              <w:t>国家电网报</w:t>
            </w:r>
          </w:p>
        </w:tc>
      </w:tr>
      <w:tr w:rsidR="00637BBD">
        <w:trPr>
          <w:trHeight w:hRule="exact" w:val="611"/>
          <w:jc w:val="center"/>
        </w:trPr>
        <w:tc>
          <w:tcPr>
            <w:tcW w:w="1536" w:type="dxa"/>
            <w:gridSpan w:val="2"/>
            <w:tcBorders>
              <w:top w:val="single" w:sz="6" w:space="0" w:color="auto"/>
              <w:left w:val="single" w:sz="6" w:space="0" w:color="auto"/>
              <w:bottom w:val="single" w:sz="6" w:space="0" w:color="auto"/>
              <w:right w:val="single" w:sz="6" w:space="0" w:color="auto"/>
            </w:tcBorders>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作者</w:t>
            </w:r>
          </w:p>
        </w:tc>
        <w:tc>
          <w:tcPr>
            <w:tcW w:w="2991" w:type="dxa"/>
            <w:gridSpan w:val="2"/>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00" w:lineRule="exact"/>
              <w:jc w:val="center"/>
              <w:rPr>
                <w:rFonts w:ascii="仿宋" w:eastAsia="仿宋" w:hAnsi="仿宋" w:cs="仿宋"/>
                <w:sz w:val="24"/>
                <w:szCs w:val="24"/>
              </w:rPr>
            </w:pPr>
            <w:r>
              <w:rPr>
                <w:rFonts w:ascii="仿宋" w:eastAsia="仿宋" w:hAnsi="仿宋" w:cs="仿宋" w:hint="eastAsia"/>
                <w:sz w:val="24"/>
                <w:szCs w:val="24"/>
              </w:rPr>
              <w:t>集体（刘蓁</w:t>
            </w:r>
            <w:r>
              <w:rPr>
                <w:rFonts w:ascii="仿宋" w:eastAsia="仿宋" w:hAnsi="仿宋" w:cs="仿宋" w:hint="eastAsia"/>
                <w:sz w:val="24"/>
                <w:szCs w:val="24"/>
              </w:rPr>
              <w:t xml:space="preserve"> </w:t>
            </w:r>
            <w:r>
              <w:rPr>
                <w:rFonts w:ascii="仿宋" w:eastAsia="仿宋" w:hAnsi="仿宋" w:cs="仿宋" w:hint="eastAsia"/>
                <w:sz w:val="24"/>
                <w:szCs w:val="24"/>
              </w:rPr>
              <w:t>吴黎</w:t>
            </w:r>
            <w:r>
              <w:rPr>
                <w:rFonts w:ascii="仿宋" w:eastAsia="仿宋" w:hAnsi="仿宋" w:cs="仿宋" w:hint="eastAsia"/>
                <w:sz w:val="24"/>
                <w:szCs w:val="24"/>
              </w:rPr>
              <w:t xml:space="preserve"> </w:t>
            </w:r>
            <w:r>
              <w:rPr>
                <w:rFonts w:ascii="仿宋" w:eastAsia="仿宋" w:hAnsi="仿宋" w:cs="仿宋" w:hint="eastAsia"/>
                <w:sz w:val="24"/>
                <w:szCs w:val="24"/>
              </w:rPr>
              <w:t>郭惠</w:t>
            </w:r>
            <w:r>
              <w:rPr>
                <w:rFonts w:ascii="仿宋" w:eastAsia="仿宋" w:hAnsi="仿宋" w:cs="仿宋" w:hint="eastAsia"/>
                <w:sz w:val="24"/>
                <w:szCs w:val="24"/>
              </w:rPr>
              <w:t xml:space="preserve"> </w:t>
            </w:r>
          </w:p>
          <w:p w:rsidR="00637BBD" w:rsidRDefault="00E00B0E">
            <w:pPr>
              <w:autoSpaceDE w:val="0"/>
              <w:autoSpaceDN w:val="0"/>
              <w:adjustRightInd w:val="0"/>
              <w:spacing w:line="300" w:lineRule="exact"/>
              <w:jc w:val="center"/>
              <w:rPr>
                <w:rFonts w:ascii="仿宋" w:eastAsia="仿宋" w:hAnsi="仿宋" w:cs="仿宋"/>
                <w:color w:val="808080"/>
                <w:sz w:val="16"/>
                <w:szCs w:val="21"/>
              </w:rPr>
            </w:pPr>
            <w:bookmarkStart w:id="0" w:name="_GoBack"/>
            <w:bookmarkEnd w:id="0"/>
            <w:r>
              <w:rPr>
                <w:rFonts w:ascii="仿宋" w:eastAsia="仿宋" w:hAnsi="仿宋" w:cs="仿宋" w:hint="eastAsia"/>
                <w:sz w:val="24"/>
                <w:szCs w:val="24"/>
              </w:rPr>
              <w:t>刘蓁</w:t>
            </w:r>
            <w:r>
              <w:rPr>
                <w:rFonts w:ascii="仿宋" w:eastAsia="仿宋" w:hAnsi="仿宋" w:cs="仿宋" w:hint="eastAsia"/>
                <w:sz w:val="24"/>
                <w:szCs w:val="24"/>
              </w:rPr>
              <w:t xml:space="preserve"> </w:t>
            </w:r>
            <w:r>
              <w:rPr>
                <w:rFonts w:ascii="仿宋" w:eastAsia="仿宋" w:hAnsi="仿宋" w:cs="仿宋" w:hint="eastAsia"/>
                <w:sz w:val="24"/>
                <w:szCs w:val="24"/>
              </w:rPr>
              <w:t>孙珂</w:t>
            </w:r>
            <w:r>
              <w:rPr>
                <w:rFonts w:ascii="仿宋" w:eastAsia="仿宋" w:hAnsi="仿宋" w:cs="仿宋" w:hint="eastAsia"/>
                <w:sz w:val="24"/>
                <w:szCs w:val="24"/>
              </w:rPr>
              <w:t xml:space="preserve"> </w:t>
            </w:r>
            <w:r>
              <w:rPr>
                <w:rFonts w:ascii="仿宋" w:eastAsia="仿宋" w:hAnsi="仿宋" w:cs="仿宋" w:hint="eastAsia"/>
                <w:sz w:val="24"/>
                <w:szCs w:val="24"/>
              </w:rPr>
              <w:t>雷博涵</w:t>
            </w:r>
            <w:r>
              <w:rPr>
                <w:rFonts w:ascii="仿宋" w:eastAsia="仿宋" w:hAnsi="仿宋" w:cs="仿宋" w:hint="eastAsia"/>
                <w:sz w:val="24"/>
                <w:szCs w:val="24"/>
              </w:rPr>
              <w:t xml:space="preserve"> </w:t>
            </w:r>
            <w:r>
              <w:rPr>
                <w:rFonts w:ascii="仿宋" w:eastAsia="仿宋" w:hAnsi="仿宋" w:cs="仿宋" w:hint="eastAsia"/>
                <w:sz w:val="24"/>
                <w:szCs w:val="24"/>
              </w:rPr>
              <w:t>杨哈）</w:t>
            </w:r>
          </w:p>
        </w:tc>
        <w:tc>
          <w:tcPr>
            <w:tcW w:w="1527" w:type="dxa"/>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3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w:t>
            </w:r>
            <w:r>
              <w:rPr>
                <w:rFonts w:ascii="仿宋_GB2312" w:eastAsia="仿宋_GB2312" w:hAnsi="华文仿宋" w:cs="仿宋" w:hint="eastAsia"/>
                <w:b/>
                <w:bCs/>
                <w:sz w:val="28"/>
                <w:szCs w:val="28"/>
                <w:lang w:val="zh-CN"/>
              </w:rPr>
              <w:t xml:space="preserve"> </w:t>
            </w:r>
            <w:r>
              <w:rPr>
                <w:rFonts w:ascii="仿宋_GB2312" w:eastAsia="仿宋_GB2312" w:hAnsi="华文仿宋" w:cs="仿宋" w:hint="eastAsia"/>
                <w:b/>
                <w:bCs/>
                <w:sz w:val="28"/>
                <w:szCs w:val="28"/>
                <w:lang w:val="zh-CN"/>
              </w:rPr>
              <w:t>辑</w:t>
            </w:r>
          </w:p>
        </w:tc>
        <w:tc>
          <w:tcPr>
            <w:tcW w:w="3585" w:type="dxa"/>
            <w:gridSpan w:val="4"/>
            <w:tcBorders>
              <w:top w:val="single" w:sz="6" w:space="0" w:color="auto"/>
              <w:left w:val="single" w:sz="6" w:space="0" w:color="auto"/>
              <w:bottom w:val="single" w:sz="6" w:space="0" w:color="auto"/>
              <w:right w:val="single" w:sz="6" w:space="0" w:color="auto"/>
            </w:tcBorders>
            <w:vAlign w:val="center"/>
          </w:tcPr>
          <w:p w:rsidR="00637BBD" w:rsidRDefault="00E00B0E">
            <w:pPr>
              <w:widowControl/>
              <w:spacing w:line="360" w:lineRule="exact"/>
              <w:jc w:val="center"/>
              <w:rPr>
                <w:rFonts w:ascii="仿宋_GB2312" w:eastAsia="仿宋_GB2312" w:hAnsi="华文仿宋" w:cs="仿宋"/>
                <w:sz w:val="28"/>
                <w:szCs w:val="28"/>
              </w:rPr>
            </w:pPr>
            <w:r>
              <w:rPr>
                <w:rFonts w:ascii="仿宋" w:eastAsia="仿宋" w:hAnsi="仿宋" w:cs="仿宋" w:hint="eastAsia"/>
                <w:sz w:val="24"/>
                <w:szCs w:val="24"/>
              </w:rPr>
              <w:t>集体（郭惠</w:t>
            </w:r>
            <w:r>
              <w:rPr>
                <w:rFonts w:ascii="仿宋" w:eastAsia="仿宋" w:hAnsi="仿宋" w:cs="仿宋" w:hint="eastAsia"/>
                <w:sz w:val="24"/>
                <w:szCs w:val="24"/>
              </w:rPr>
              <w:t xml:space="preserve"> </w:t>
            </w:r>
            <w:r>
              <w:rPr>
                <w:rFonts w:ascii="仿宋" w:eastAsia="仿宋" w:hAnsi="仿宋" w:cs="仿宋" w:hint="eastAsia"/>
                <w:sz w:val="24"/>
                <w:szCs w:val="24"/>
              </w:rPr>
              <w:t>刘蓁</w:t>
            </w:r>
            <w:r>
              <w:rPr>
                <w:rFonts w:ascii="仿宋" w:eastAsia="仿宋" w:hAnsi="仿宋" w:cs="仿宋" w:hint="eastAsia"/>
                <w:sz w:val="24"/>
                <w:szCs w:val="24"/>
              </w:rPr>
              <w:t xml:space="preserve"> </w:t>
            </w:r>
            <w:r>
              <w:rPr>
                <w:rFonts w:ascii="仿宋" w:eastAsia="仿宋" w:hAnsi="仿宋" w:cs="仿宋" w:hint="eastAsia"/>
                <w:sz w:val="24"/>
                <w:szCs w:val="24"/>
              </w:rPr>
              <w:t>孙珂</w:t>
            </w:r>
            <w:r>
              <w:rPr>
                <w:rFonts w:ascii="仿宋" w:eastAsia="仿宋" w:hAnsi="仿宋" w:cs="仿宋" w:hint="eastAsia"/>
                <w:sz w:val="24"/>
                <w:szCs w:val="24"/>
              </w:rPr>
              <w:t xml:space="preserve"> </w:t>
            </w:r>
            <w:r>
              <w:rPr>
                <w:rFonts w:ascii="仿宋" w:eastAsia="仿宋" w:hAnsi="仿宋" w:cs="仿宋" w:hint="eastAsia"/>
                <w:sz w:val="24"/>
                <w:szCs w:val="24"/>
              </w:rPr>
              <w:t>雷博涵）</w:t>
            </w:r>
          </w:p>
        </w:tc>
      </w:tr>
      <w:tr w:rsidR="00637BBD">
        <w:trPr>
          <w:trHeight w:hRule="exact" w:val="679"/>
          <w:jc w:val="center"/>
        </w:trPr>
        <w:tc>
          <w:tcPr>
            <w:tcW w:w="3662" w:type="dxa"/>
            <w:gridSpan w:val="3"/>
            <w:tcBorders>
              <w:top w:val="single" w:sz="6" w:space="0" w:color="auto"/>
              <w:left w:val="single" w:sz="6" w:space="0" w:color="auto"/>
              <w:bottom w:val="single" w:sz="6" w:space="0" w:color="auto"/>
              <w:right w:val="single" w:sz="6" w:space="0" w:color="auto"/>
            </w:tcBorders>
            <w:vAlign w:val="center"/>
          </w:tcPr>
          <w:p w:rsidR="00637BBD" w:rsidRDefault="00E00B0E">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p>
        </w:tc>
        <w:tc>
          <w:tcPr>
            <w:tcW w:w="5977" w:type="dxa"/>
            <w:gridSpan w:val="6"/>
            <w:tcBorders>
              <w:top w:val="single" w:sz="6" w:space="0" w:color="auto"/>
              <w:left w:val="single" w:sz="6" w:space="0" w:color="auto"/>
              <w:bottom w:val="single" w:sz="6" w:space="0" w:color="auto"/>
              <w:right w:val="single" w:sz="6" w:space="0" w:color="auto"/>
            </w:tcBorders>
            <w:vAlign w:val="center"/>
          </w:tcPr>
          <w:p w:rsidR="00637BBD" w:rsidRDefault="00637BBD">
            <w:pPr>
              <w:spacing w:line="360" w:lineRule="exact"/>
              <w:rPr>
                <w:rFonts w:ascii="仿宋_GB2312" w:eastAsia="仿宋_GB2312" w:hAnsi="仿宋"/>
                <w:sz w:val="28"/>
                <w:szCs w:val="28"/>
              </w:rPr>
            </w:pPr>
          </w:p>
        </w:tc>
      </w:tr>
      <w:tr w:rsidR="00637BBD">
        <w:trPr>
          <w:trHeight w:hRule="exact" w:val="3238"/>
          <w:jc w:val="center"/>
        </w:trPr>
        <w:tc>
          <w:tcPr>
            <w:tcW w:w="1111" w:type="dxa"/>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专栏</w:t>
            </w:r>
          </w:p>
          <w:p w:rsidR="00637BBD" w:rsidRDefault="00E00B0E">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简介</w:t>
            </w:r>
          </w:p>
        </w:tc>
        <w:tc>
          <w:tcPr>
            <w:tcW w:w="8528" w:type="dxa"/>
            <w:gridSpan w:val="8"/>
            <w:tcBorders>
              <w:top w:val="single" w:sz="6" w:space="0" w:color="auto"/>
              <w:left w:val="single" w:sz="6" w:space="0" w:color="auto"/>
              <w:bottom w:val="single" w:sz="6" w:space="0" w:color="auto"/>
              <w:right w:val="single" w:sz="6" w:space="0" w:color="auto"/>
            </w:tcBorders>
          </w:tcPr>
          <w:p w:rsidR="00637BBD" w:rsidRDefault="00E00B0E">
            <w:pPr>
              <w:pStyle w:val="a3"/>
              <w:widowControl/>
              <w:spacing w:beforeAutospacing="0" w:afterAutospacing="0" w:line="360" w:lineRule="exact"/>
              <w:ind w:firstLineChars="200" w:firstLine="480"/>
              <w:jc w:val="both"/>
              <w:rPr>
                <w:rFonts w:ascii="仿宋" w:eastAsia="仿宋" w:hAnsi="仿宋" w:cs="仿宋"/>
                <w:kern w:val="2"/>
                <w:szCs w:val="24"/>
                <w:lang w:val="zh-CN"/>
              </w:rPr>
            </w:pPr>
            <w:r>
              <w:rPr>
                <w:rFonts w:ascii="仿宋" w:eastAsia="仿宋" w:hAnsi="仿宋" w:cs="仿宋" w:hint="eastAsia"/>
                <w:kern w:val="2"/>
                <w:szCs w:val="24"/>
                <w:lang w:val="zh-CN"/>
              </w:rPr>
              <w:t>该栏目每期链接一个或一组精彩现场直播视频，读者可跟随记者实地探访电网不同专业的工作场景。在这个栏目中，读者可以了解到国家电网公司服务社会经济发展的重点工程如何建设，一线员工为巡查深处崇山峻岭中的输电线路需要克服怎样的困难，在重大保电任务中大显身手的电网“黑科技”是如何研发并在实际中应用的等。栏目把新鲜的、带有泥土芬芳的一线场景充分展现在读者面前，让读者“身临其境”地感受建设者的风采。</w:t>
            </w:r>
          </w:p>
          <w:p w:rsidR="00637BBD" w:rsidRDefault="00E00B0E">
            <w:pPr>
              <w:pStyle w:val="a3"/>
              <w:widowControl/>
              <w:spacing w:beforeAutospacing="0" w:afterAutospacing="0" w:line="360" w:lineRule="exact"/>
              <w:ind w:firstLineChars="200" w:firstLine="480"/>
              <w:jc w:val="both"/>
              <w:rPr>
                <w:rFonts w:ascii="仿宋" w:eastAsia="仿宋" w:hAnsi="仿宋"/>
                <w:color w:val="808080"/>
                <w:szCs w:val="21"/>
              </w:rPr>
            </w:pPr>
            <w:r>
              <w:rPr>
                <w:rFonts w:ascii="仿宋" w:eastAsia="仿宋" w:hAnsi="仿宋" w:cs="仿宋" w:hint="eastAsia"/>
                <w:kern w:val="2"/>
                <w:szCs w:val="24"/>
                <w:lang w:val="zh-CN"/>
              </w:rPr>
              <w:t>栏目根据需要配发图片、设计排版，读者通过扫描二维码进入新媒体平台，看到传统媒体所不能呈现的现场报道。推出后受到读者的广泛欢迎，吸引了更多读者关注。</w:t>
            </w:r>
          </w:p>
        </w:tc>
      </w:tr>
      <w:tr w:rsidR="00637BBD">
        <w:trPr>
          <w:trHeight w:hRule="exact" w:val="2533"/>
          <w:jc w:val="center"/>
        </w:trPr>
        <w:tc>
          <w:tcPr>
            <w:tcW w:w="1111" w:type="dxa"/>
            <w:tcBorders>
              <w:top w:val="single" w:sz="6" w:space="0" w:color="auto"/>
              <w:left w:val="single" w:sz="6" w:space="0" w:color="auto"/>
              <w:bottom w:val="single" w:sz="6" w:space="0" w:color="auto"/>
              <w:right w:val="single" w:sz="6" w:space="0" w:color="auto"/>
            </w:tcBorders>
            <w:vAlign w:val="center"/>
          </w:tcPr>
          <w:p w:rsidR="00637BBD" w:rsidRDefault="00E00B0E">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推荐</w:t>
            </w:r>
          </w:p>
          <w:p w:rsidR="00637BBD" w:rsidRDefault="00E00B0E">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理由</w:t>
            </w:r>
          </w:p>
        </w:tc>
        <w:tc>
          <w:tcPr>
            <w:tcW w:w="8528" w:type="dxa"/>
            <w:gridSpan w:val="8"/>
            <w:tcBorders>
              <w:top w:val="single" w:sz="6" w:space="0" w:color="auto"/>
              <w:left w:val="single" w:sz="6" w:space="0" w:color="auto"/>
              <w:bottom w:val="single" w:sz="6" w:space="0" w:color="auto"/>
              <w:right w:val="single" w:sz="6" w:space="0" w:color="auto"/>
            </w:tcBorders>
          </w:tcPr>
          <w:p w:rsidR="00637BBD" w:rsidRDefault="00E00B0E">
            <w:pPr>
              <w:spacing w:line="360" w:lineRule="exact"/>
              <w:ind w:firstLineChars="200" w:firstLine="480"/>
              <w:rPr>
                <w:rFonts w:ascii="仿宋" w:eastAsia="仿宋" w:hAnsi="仿宋"/>
                <w:color w:val="808080"/>
              </w:rPr>
            </w:pPr>
            <w:r>
              <w:rPr>
                <w:rFonts w:ascii="仿宋" w:eastAsia="仿宋" w:hAnsi="仿宋" w:cs="仿宋" w:hint="eastAsia"/>
                <w:sz w:val="24"/>
                <w:szCs w:val="24"/>
                <w:lang w:val="zh-CN"/>
              </w:rPr>
              <w:t>该栏目是《国家电网报》在媒体融合领域的一次成功尝试。以新媒体为第一落点，坚持移动优先策略，让传统媒体与新媒体充分融合，使报纸的承载力有所延展，丰富传统媒体报道形式，并通过新媒体对优秀内容进行实现再传播，进一步增强新媒体传播力。栏目形式新颖，内容有趣，顺应了媒体融合的大趋势。</w:t>
            </w:r>
          </w:p>
          <w:p w:rsidR="00637BBD" w:rsidRDefault="00E00B0E">
            <w:pPr>
              <w:autoSpaceDE w:val="0"/>
              <w:autoSpaceDN w:val="0"/>
              <w:adjustRightInd w:val="0"/>
              <w:spacing w:line="360" w:lineRule="exact"/>
              <w:ind w:firstLineChars="2300" w:firstLine="6440"/>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签名：</w:t>
            </w:r>
          </w:p>
          <w:p w:rsidR="00637BBD" w:rsidRDefault="00E00B0E">
            <w:pPr>
              <w:autoSpaceDE w:val="0"/>
              <w:autoSpaceDN w:val="0"/>
              <w:adjustRightInd w:val="0"/>
              <w:spacing w:line="360" w:lineRule="exact"/>
              <w:ind w:firstLineChars="2200" w:firstLine="6160"/>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rPr>
              <w:t>2020</w:t>
            </w:r>
            <w:r>
              <w:rPr>
                <w:rFonts w:ascii="仿宋_GB2312" w:eastAsia="仿宋_GB2312" w:hAnsi="华文仿宋" w:cs="仿宋" w:hint="eastAsia"/>
                <w:color w:val="000000"/>
                <w:sz w:val="28"/>
                <w:szCs w:val="28"/>
                <w:lang w:val="zh-CN"/>
              </w:rPr>
              <w:t>年月日</w:t>
            </w:r>
          </w:p>
        </w:tc>
      </w:tr>
      <w:tr w:rsidR="00637BBD">
        <w:trPr>
          <w:trHeight w:hRule="exact" w:val="1948"/>
          <w:jc w:val="center"/>
        </w:trPr>
        <w:tc>
          <w:tcPr>
            <w:tcW w:w="1111" w:type="dxa"/>
            <w:tcBorders>
              <w:top w:val="single" w:sz="6" w:space="0" w:color="auto"/>
              <w:left w:val="single" w:sz="6" w:space="0" w:color="auto"/>
              <w:bottom w:val="single" w:sz="6" w:space="0" w:color="auto"/>
              <w:right w:val="single" w:sz="6" w:space="0" w:color="auto"/>
            </w:tcBorders>
            <w:vAlign w:val="center"/>
          </w:tcPr>
          <w:p w:rsidR="00637BBD" w:rsidRDefault="00E00B0E">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637BBD" w:rsidRDefault="00E00B0E">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8528" w:type="dxa"/>
            <w:gridSpan w:val="8"/>
            <w:tcBorders>
              <w:top w:val="single" w:sz="6" w:space="0" w:color="auto"/>
              <w:left w:val="single" w:sz="6" w:space="0" w:color="auto"/>
              <w:bottom w:val="single" w:sz="6" w:space="0" w:color="auto"/>
              <w:right w:val="single" w:sz="6" w:space="0" w:color="auto"/>
            </w:tcBorders>
          </w:tcPr>
          <w:p w:rsidR="00637BBD" w:rsidRDefault="00E00B0E">
            <w:pPr>
              <w:jc w:val="left"/>
              <w:rPr>
                <w:rFonts w:ascii="仿宋" w:eastAsia="仿宋" w:hAnsi="仿宋"/>
                <w:color w:val="808080"/>
                <w:szCs w:val="21"/>
              </w:rPr>
            </w:pPr>
            <w:r>
              <w:rPr>
                <w:rFonts w:ascii="仿宋" w:eastAsia="仿宋" w:hAnsi="仿宋" w:cs="仿宋" w:hint="eastAsia"/>
                <w:sz w:val="24"/>
                <w:szCs w:val="24"/>
              </w:rPr>
              <w:t xml:space="preserve"> </w:t>
            </w:r>
            <w:r>
              <w:rPr>
                <w:rFonts w:ascii="仿宋" w:eastAsia="仿宋" w:hAnsi="仿宋" w:cs="仿宋" w:hint="eastAsia"/>
                <w:sz w:val="24"/>
                <w:szCs w:val="24"/>
              </w:rPr>
              <w:t>记者俯下身子、沉下心来，扎根基层，把新鲜的、带有泥土芬芳的一线场景通过媒体融合方式全方位展现出来，让传统媒体借助移动传播，使报纸的承载力有所延展，令读者“身临其境”感受建设者风采，形式新颖，效果明显。</w:t>
            </w:r>
          </w:p>
          <w:p w:rsidR="00637BBD" w:rsidRDefault="00E00B0E" w:rsidP="0075481E">
            <w:pPr>
              <w:autoSpaceDE w:val="0"/>
              <w:autoSpaceDN w:val="0"/>
              <w:adjustRightInd w:val="0"/>
              <w:spacing w:line="500" w:lineRule="exact"/>
              <w:ind w:firstLineChars="2141" w:firstLine="5995"/>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签名：</w:t>
            </w:r>
          </w:p>
          <w:p w:rsidR="00637BBD" w:rsidRDefault="00E00B0E">
            <w:pPr>
              <w:ind w:firstLineChars="2179" w:firstLine="6101"/>
              <w:rPr>
                <w:rFonts w:ascii="仿宋_GB2312" w:eastAsia="仿宋_GB2312" w:hint="eastAsia"/>
                <w:color w:val="808080"/>
                <w:szCs w:val="21"/>
              </w:rPr>
            </w:pPr>
            <w:r>
              <w:rPr>
                <w:rFonts w:ascii="仿宋_GB2312" w:eastAsia="仿宋_GB2312" w:hAnsi="华文仿宋" w:cs="仿宋" w:hint="eastAsia"/>
                <w:color w:val="000000"/>
                <w:sz w:val="28"/>
                <w:szCs w:val="28"/>
              </w:rPr>
              <w:t>2020</w:t>
            </w:r>
            <w:r>
              <w:rPr>
                <w:rFonts w:ascii="仿宋_GB2312" w:eastAsia="仿宋_GB2312" w:hAnsi="华文仿宋" w:cs="仿宋" w:hint="eastAsia"/>
                <w:color w:val="000000"/>
                <w:sz w:val="28"/>
                <w:szCs w:val="28"/>
                <w:lang w:val="zh-CN"/>
              </w:rPr>
              <w:t>年月日</w:t>
            </w:r>
          </w:p>
        </w:tc>
      </w:tr>
    </w:tbl>
    <w:p w:rsidR="00637BBD" w:rsidRDefault="00637BBD">
      <w:pPr>
        <w:autoSpaceDE w:val="0"/>
        <w:autoSpaceDN w:val="0"/>
        <w:adjustRightInd w:val="0"/>
        <w:spacing w:line="420" w:lineRule="exact"/>
        <w:rPr>
          <w:rFonts w:ascii="仿宋" w:eastAsia="仿宋" w:hAnsi="仿宋" w:cs="仿宋"/>
          <w:sz w:val="28"/>
          <w:szCs w:val="28"/>
        </w:rPr>
      </w:pPr>
    </w:p>
    <w:sectPr w:rsidR="00637BBD" w:rsidSect="00637BBD">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B0E" w:rsidRDefault="00E00B0E" w:rsidP="0075481E">
      <w:r>
        <w:separator/>
      </w:r>
    </w:p>
  </w:endnote>
  <w:endnote w:type="continuationSeparator" w:id="1">
    <w:p w:rsidR="00E00B0E" w:rsidRDefault="00E00B0E" w:rsidP="00754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B0E" w:rsidRDefault="00E00B0E" w:rsidP="0075481E">
      <w:r>
        <w:separator/>
      </w:r>
    </w:p>
  </w:footnote>
  <w:footnote w:type="continuationSeparator" w:id="1">
    <w:p w:rsidR="00E00B0E" w:rsidRDefault="00E00B0E" w:rsidP="00754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200"/>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F3441"/>
    <w:rsid w:val="001D265C"/>
    <w:rsid w:val="00265816"/>
    <w:rsid w:val="003C38CA"/>
    <w:rsid w:val="003F3441"/>
    <w:rsid w:val="00637BBD"/>
    <w:rsid w:val="0075481E"/>
    <w:rsid w:val="008F3331"/>
    <w:rsid w:val="00931A67"/>
    <w:rsid w:val="009619BB"/>
    <w:rsid w:val="00BA6E6F"/>
    <w:rsid w:val="00BD2D30"/>
    <w:rsid w:val="00E00B0E"/>
    <w:rsid w:val="00E8094E"/>
    <w:rsid w:val="00EC53D9"/>
    <w:rsid w:val="00F237B4"/>
    <w:rsid w:val="00FB67A7"/>
    <w:rsid w:val="04270603"/>
    <w:rsid w:val="09C0379C"/>
    <w:rsid w:val="0F5A0B99"/>
    <w:rsid w:val="11B35FD6"/>
    <w:rsid w:val="195716E1"/>
    <w:rsid w:val="1F3648DC"/>
    <w:rsid w:val="2A601D12"/>
    <w:rsid w:val="2DA76652"/>
    <w:rsid w:val="3B3C6428"/>
    <w:rsid w:val="42A13B18"/>
    <w:rsid w:val="436B04B5"/>
    <w:rsid w:val="475E5736"/>
    <w:rsid w:val="543164B1"/>
    <w:rsid w:val="57A95D81"/>
    <w:rsid w:val="5CA07310"/>
    <w:rsid w:val="61D672DA"/>
    <w:rsid w:val="627F6BBF"/>
    <w:rsid w:val="72261E39"/>
    <w:rsid w:val="7244253F"/>
    <w:rsid w:val="72D82987"/>
    <w:rsid w:val="765D3201"/>
    <w:rsid w:val="7A831A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BD"/>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37BBD"/>
    <w:pPr>
      <w:spacing w:beforeAutospacing="1" w:afterAutospacing="1"/>
      <w:jc w:val="left"/>
    </w:pPr>
    <w:rPr>
      <w:rFonts w:cs="Times New Roman"/>
      <w:kern w:val="0"/>
      <w:sz w:val="24"/>
    </w:rPr>
  </w:style>
  <w:style w:type="character" w:styleId="a4">
    <w:name w:val="FollowedHyperlink"/>
    <w:basedOn w:val="a0"/>
    <w:uiPriority w:val="99"/>
    <w:unhideWhenUsed/>
    <w:qFormat/>
    <w:rsid w:val="00637BBD"/>
    <w:rPr>
      <w:color w:val="333333"/>
      <w:u w:val="none"/>
    </w:rPr>
  </w:style>
  <w:style w:type="character" w:styleId="a5">
    <w:name w:val="Hyperlink"/>
    <w:basedOn w:val="a0"/>
    <w:uiPriority w:val="99"/>
    <w:unhideWhenUsed/>
    <w:qFormat/>
    <w:rsid w:val="00637BBD"/>
    <w:rPr>
      <w:color w:val="333333"/>
      <w:u w:val="none"/>
    </w:rPr>
  </w:style>
  <w:style w:type="paragraph" w:styleId="a6">
    <w:name w:val="header"/>
    <w:basedOn w:val="a"/>
    <w:link w:val="Char"/>
    <w:uiPriority w:val="99"/>
    <w:semiHidden/>
    <w:unhideWhenUsed/>
    <w:rsid w:val="0075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5481E"/>
    <w:rPr>
      <w:rFonts w:asciiTheme="minorHAnsi" w:eastAsiaTheme="minorEastAsia" w:hAnsiTheme="minorHAnsi"/>
      <w:kern w:val="2"/>
      <w:sz w:val="18"/>
      <w:szCs w:val="18"/>
    </w:rPr>
  </w:style>
  <w:style w:type="paragraph" w:styleId="a7">
    <w:name w:val="footer"/>
    <w:basedOn w:val="a"/>
    <w:link w:val="Char0"/>
    <w:uiPriority w:val="99"/>
    <w:semiHidden/>
    <w:unhideWhenUsed/>
    <w:rsid w:val="0075481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5481E"/>
    <w:rPr>
      <w:rFonts w:asciiTheme="minorHAnsi" w:eastAsiaTheme="minorEastAsia" w:hAnsiTheme="minorHAns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Bruce</dc:creator>
  <cp:lastModifiedBy>PC</cp:lastModifiedBy>
  <cp:revision>2</cp:revision>
  <cp:lastPrinted>2020-04-24T06:15:00Z</cp:lastPrinted>
  <dcterms:created xsi:type="dcterms:W3CDTF">2020-03-24T03:34:00Z</dcterms:created>
  <dcterms:modified xsi:type="dcterms:W3CDTF">2020-05-11T09:25:00Z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