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B4" w:rsidRDefault="005766B4" w:rsidP="002155C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6</w:t>
      </w:r>
    </w:p>
    <w:p w:rsidR="005766B4" w:rsidRDefault="005766B4" w:rsidP="00E21C5F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0A0"/>
      </w:tblPr>
      <w:tblGrid>
        <w:gridCol w:w="974"/>
        <w:gridCol w:w="673"/>
        <w:gridCol w:w="7680"/>
      </w:tblGrid>
      <w:tr w:rsidR="005766B4" w:rsidRPr="00290472" w:rsidTr="00A27E7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Pr="00154A8D" w:rsidRDefault="005766B4" w:rsidP="00A27E75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154A8D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常用药成为资本“掘金地”</w:t>
            </w: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 xml:space="preserve"> </w:t>
            </w:r>
            <w:r w:rsidRPr="00154A8D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百种药价“火箭式”上涨</w:t>
            </w:r>
          </w:p>
        </w:tc>
      </w:tr>
      <w:tr w:rsidR="005766B4" w:rsidRPr="00290472" w:rsidTr="00A27E7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_GB2312" w:eastAsia="仿宋_GB2312" w:hAnsi="华文仿宋" w:cs="仿宋"/>
                <w:sz w:val="28"/>
                <w:szCs w:val="28"/>
              </w:rPr>
              <w:t>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5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23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5766B4" w:rsidRPr="00290472" w:rsidTr="00A27E75">
        <w:trPr>
          <w:trHeight w:val="283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Pr="005F0221" w:rsidRDefault="005766B4" w:rsidP="00E21C5F">
            <w:pPr>
              <w:pStyle w:val="a3"/>
              <w:spacing w:before="0" w:beforeAutospacing="0" w:after="0" w:afterAutospacing="0"/>
              <w:ind w:firstLineChars="200" w:firstLine="480"/>
              <w:rPr>
                <w:color w:val="000000"/>
              </w:rPr>
            </w:pPr>
            <w:r w:rsidRPr="005F0221">
              <w:rPr>
                <w:rFonts w:hint="eastAsia"/>
                <w:color w:val="000000"/>
              </w:rPr>
              <w:t>这是国内媒体首次全方位揭开近年来“药品市场垄断牟利”黑幕的一篇独家深度调查报道。记者从一种常用急救药的短缺与涨价入手，顺藤摸瓜调查发现近两年来市场上已有</w:t>
            </w:r>
            <w:r w:rsidRPr="005F0221">
              <w:rPr>
                <w:color w:val="000000"/>
              </w:rPr>
              <w:t>100</w:t>
            </w:r>
            <w:r w:rsidRPr="005F0221">
              <w:rPr>
                <w:rFonts w:hint="eastAsia"/>
                <w:color w:val="000000"/>
              </w:rPr>
              <w:t>多种药品悄悄“火箭式”涨价数倍乃至数十倍，大多是疗效确切、价格低廉的大众常用药，其中还包括多种用于救心、解毒、接肢的救命药。药价暴涨的根本原因，是一些不法商人串通垄断药品原料进而哄抬药价牟取暴利，并呈组织化、常态化蔓延之势。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766B4" w:rsidRPr="00290472" w:rsidTr="00A27E75">
        <w:trPr>
          <w:trHeight w:val="26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Default="005766B4" w:rsidP="00154A8D">
            <w:pPr>
              <w:pStyle w:val="a3"/>
              <w:spacing w:before="0" w:beforeAutospacing="0" w:after="0" w:afterAutospacing="0"/>
              <w:ind w:firstLine="420"/>
              <w:rPr>
                <w:color w:val="000000"/>
              </w:rPr>
            </w:pPr>
            <w:r w:rsidRPr="005F0221">
              <w:rPr>
                <w:rFonts w:hint="eastAsia"/>
                <w:b/>
                <w:bCs/>
                <w:color w:val="000000"/>
              </w:rPr>
              <w:t>立足“四力”，贯彻职责。</w:t>
            </w:r>
            <w:r w:rsidRPr="005F0221">
              <w:rPr>
                <w:rFonts w:hint="eastAsia"/>
                <w:color w:val="000000"/>
              </w:rPr>
              <w:t>记者历时两个多月、行程两千多公里，多次探访全国最大的药品市场和医院，多方打听找到了多家深受垄断涨价之害的药厂、药品流通企业和多位患者，化解业内人士重重顾虑挖到多个“独家猛料”，准确翔实</w:t>
            </w:r>
            <w:r>
              <w:rPr>
                <w:rFonts w:hint="eastAsia"/>
                <w:color w:val="000000"/>
              </w:rPr>
              <w:t>地</w:t>
            </w:r>
            <w:r w:rsidRPr="005F0221">
              <w:rPr>
                <w:rFonts w:hint="eastAsia"/>
                <w:color w:val="000000"/>
              </w:rPr>
              <w:t>掌握、报道了几十种药品、原料的名称、价格、疗效，这些均是贯彻“四力”要求的具体表现。稿件着眼群众利益，关切社会大众用药负担，助力国家医改目标推进，体现了新华社记者的职责担当。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766B4" w:rsidRPr="00290472" w:rsidTr="00A27E75">
        <w:trPr>
          <w:trHeight w:val="268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6B4" w:rsidRPr="005F0221" w:rsidRDefault="005766B4" w:rsidP="00E21C5F">
            <w:pPr>
              <w:ind w:firstLineChars="200" w:firstLine="480"/>
              <w:rPr>
                <w:sz w:val="24"/>
                <w:szCs w:val="24"/>
              </w:rPr>
            </w:pPr>
            <w:r w:rsidRPr="005F0221">
              <w:rPr>
                <w:rFonts w:ascii="宋体" w:hAnsi="宋体" w:cs="宋体" w:hint="eastAsia"/>
                <w:sz w:val="24"/>
                <w:szCs w:val="24"/>
              </w:rPr>
              <w:t>因报道独家、题材重大、击中民生痛点，发出后产生重大影响。超过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300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家网站转载；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67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家微信公众号转载，其中在半月谈公众号阅读量达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10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万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+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，央视网、腾讯财经等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6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个公众号阅读量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1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万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+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；新华社、人民日报、今日头条等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15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个新闻客户端转载，其中新华社客户端浏览量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165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万、评论过千条；爱奇艺、优酷、腾讯等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9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家视频网站转载。</w:t>
            </w:r>
          </w:p>
          <w:p w:rsidR="005766B4" w:rsidRPr="005F0221" w:rsidRDefault="005766B4" w:rsidP="00E21C5F">
            <w:pPr>
              <w:ind w:firstLineChars="200" w:firstLine="480"/>
              <w:rPr>
                <w:sz w:val="24"/>
                <w:szCs w:val="24"/>
              </w:rPr>
            </w:pPr>
            <w:r w:rsidRPr="005F0221">
              <w:rPr>
                <w:rFonts w:ascii="宋体" w:hAnsi="宋体" w:cs="宋体" w:hint="eastAsia"/>
                <w:sz w:val="24"/>
                <w:szCs w:val="24"/>
              </w:rPr>
              <w:t>读者反响热烈，仅今日头条、腾讯新闻客户端的网友评论量就达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3.3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万条；《半月谈》、《北京青年报》等媒体跟进刊发评论《绝不容有人把常用药当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“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股票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”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来炒！》等予以支持。多名医药界人士联系记者对报道肯定、点赞。网友代表性反响观点认为，这是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“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关切民生的良心报道</w:t>
            </w:r>
            <w:r w:rsidRPr="005F0221">
              <w:rPr>
                <w:rFonts w:ascii="Times New Roman" w:hAnsi="Times New Roman"/>
                <w:sz w:val="24"/>
                <w:szCs w:val="24"/>
              </w:rPr>
              <w:t>”</w:t>
            </w:r>
            <w:r w:rsidRPr="005F0221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5766B4" w:rsidRDefault="005766B4" w:rsidP="00E21C5F">
            <w:pPr>
              <w:ind w:firstLineChars="200" w:firstLine="480"/>
              <w:rPr>
                <w:sz w:val="24"/>
                <w:szCs w:val="24"/>
              </w:rPr>
            </w:pPr>
            <w:r w:rsidRPr="005F0221">
              <w:rPr>
                <w:rFonts w:ascii="宋体" w:hAnsi="宋体" w:cs="宋体" w:hint="eastAsia"/>
                <w:sz w:val="24"/>
                <w:szCs w:val="24"/>
              </w:rPr>
              <w:t>稿件获得李克强总理批示，国务院医改办安排对所反映的情况进行调查。安徽省市场监管局表示报道很好很及时，组织力量对非正常涨价药物调查处理。</w:t>
            </w:r>
          </w:p>
          <w:p w:rsidR="005766B4" w:rsidRDefault="005766B4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</w:tbl>
    <w:p w:rsidR="005766B4" w:rsidRPr="002155C8" w:rsidRDefault="005766B4" w:rsidP="00E21C5F">
      <w:pPr>
        <w:autoSpaceDE w:val="0"/>
        <w:autoSpaceDN w:val="0"/>
        <w:adjustRightInd w:val="0"/>
        <w:spacing w:line="420" w:lineRule="exact"/>
      </w:pPr>
      <w:r>
        <w:rPr>
          <w:rFonts w:ascii="楷体" w:eastAsia="楷体" w:hAnsi="楷体" w:hint="eastAsia"/>
          <w:sz w:val="28"/>
        </w:rPr>
        <w:t>此表可从中国记协网</w:t>
      </w:r>
      <w:r>
        <w:rPr>
          <w:rFonts w:ascii="楷体" w:eastAsia="楷体" w:hAnsi="楷体"/>
          <w:sz w:val="28"/>
        </w:rPr>
        <w:t>www.zgjx.cn</w:t>
      </w:r>
      <w:r>
        <w:rPr>
          <w:rFonts w:ascii="楷体" w:eastAsia="楷体" w:hAnsi="楷体" w:hint="eastAsia"/>
          <w:sz w:val="28"/>
        </w:rPr>
        <w:t>下载，上、下半年代表作前各附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张。</w:t>
      </w:r>
    </w:p>
    <w:sectPr w:rsidR="005766B4" w:rsidRPr="002155C8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5B" w:rsidRDefault="00861C5B" w:rsidP="00E21C5F">
      <w:r>
        <w:separator/>
      </w:r>
    </w:p>
  </w:endnote>
  <w:endnote w:type="continuationSeparator" w:id="1">
    <w:p w:rsidR="00861C5B" w:rsidRDefault="00861C5B" w:rsidP="00E2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5B" w:rsidRDefault="00861C5B" w:rsidP="00E21C5F">
      <w:r>
        <w:separator/>
      </w:r>
    </w:p>
  </w:footnote>
  <w:footnote w:type="continuationSeparator" w:id="1">
    <w:p w:rsidR="00861C5B" w:rsidRDefault="00861C5B" w:rsidP="00E21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C8"/>
    <w:rsid w:val="00014190"/>
    <w:rsid w:val="00154A8D"/>
    <w:rsid w:val="001D265C"/>
    <w:rsid w:val="002155C8"/>
    <w:rsid w:val="00265816"/>
    <w:rsid w:val="00290472"/>
    <w:rsid w:val="003B02A5"/>
    <w:rsid w:val="003C38CA"/>
    <w:rsid w:val="0045350A"/>
    <w:rsid w:val="004C0F6F"/>
    <w:rsid w:val="0051156E"/>
    <w:rsid w:val="005766B4"/>
    <w:rsid w:val="005F0221"/>
    <w:rsid w:val="00861C5B"/>
    <w:rsid w:val="00866279"/>
    <w:rsid w:val="008B5B71"/>
    <w:rsid w:val="008F3331"/>
    <w:rsid w:val="00931A67"/>
    <w:rsid w:val="009619BB"/>
    <w:rsid w:val="00A27E75"/>
    <w:rsid w:val="00A8390C"/>
    <w:rsid w:val="00BA6E6F"/>
    <w:rsid w:val="00BD2D30"/>
    <w:rsid w:val="00E21C5F"/>
    <w:rsid w:val="00E8094E"/>
    <w:rsid w:val="00E94676"/>
    <w:rsid w:val="00EC53D9"/>
    <w:rsid w:val="00F237B4"/>
    <w:rsid w:val="00F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宋体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A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2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1C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1C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wang</cp:lastModifiedBy>
  <cp:revision>4</cp:revision>
  <dcterms:created xsi:type="dcterms:W3CDTF">2020-03-24T03:35:00Z</dcterms:created>
  <dcterms:modified xsi:type="dcterms:W3CDTF">2020-05-11T07:40:00Z</dcterms:modified>
</cp:coreProperties>
</file>