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6A" w:rsidRDefault="00FF4257" w:rsidP="00A21944">
      <w:pPr>
        <w:adjustRightInd w:val="0"/>
        <w:snapToGrid w:val="0"/>
        <w:spacing w:line="240" w:lineRule="atLeast"/>
        <w:jc w:val="center"/>
        <w:rPr>
          <w:rFonts w:ascii="华文中宋" w:eastAsia="华文中宋" w:hAnsi="华文中宋"/>
          <w:sz w:val="36"/>
          <w:szCs w:val="20"/>
        </w:rPr>
      </w:pPr>
      <w:r>
        <w:rPr>
          <w:rFonts w:ascii="华文中宋" w:eastAsia="华文中宋" w:hAnsi="华文中宋" w:hint="eastAsia"/>
          <w:sz w:val="36"/>
          <w:szCs w:val="20"/>
        </w:rPr>
        <w:t>中国新闻</w:t>
      </w:r>
      <w:proofErr w:type="gramStart"/>
      <w:r>
        <w:rPr>
          <w:rFonts w:ascii="华文中宋" w:eastAsia="华文中宋" w:hAnsi="华文中宋" w:hint="eastAsia"/>
          <w:sz w:val="36"/>
          <w:szCs w:val="20"/>
        </w:rPr>
        <w:t>奖网络</w:t>
      </w:r>
      <w:proofErr w:type="gramEnd"/>
      <w:r>
        <w:rPr>
          <w:rFonts w:ascii="华文中宋" w:eastAsia="华文中宋" w:hAnsi="华文中宋" w:hint="eastAsia"/>
          <w:sz w:val="36"/>
          <w:szCs w:val="20"/>
        </w:rPr>
        <w:t>新闻作品参评推荐表</w:t>
      </w:r>
    </w:p>
    <w:p w:rsidR="0096456A" w:rsidRPr="00A21944" w:rsidRDefault="00FF4257" w:rsidP="00A21944">
      <w:pPr>
        <w:pStyle w:val="a3"/>
        <w:adjustRightInd w:val="0"/>
        <w:snapToGrid w:val="0"/>
        <w:spacing w:before="0" w:line="240" w:lineRule="atLeast"/>
        <w:ind w:left="874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（文字消息/文字评论/新闻专题/页（界）面设计）</w:t>
      </w:r>
    </w:p>
    <w:tbl>
      <w:tblPr>
        <w:tblW w:w="10915" w:type="dxa"/>
        <w:tblInd w:w="-12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237"/>
        <w:gridCol w:w="285"/>
        <w:gridCol w:w="1259"/>
        <w:gridCol w:w="199"/>
        <w:gridCol w:w="454"/>
        <w:gridCol w:w="552"/>
        <w:gridCol w:w="482"/>
        <w:gridCol w:w="876"/>
        <w:gridCol w:w="399"/>
        <w:gridCol w:w="1123"/>
        <w:gridCol w:w="1037"/>
        <w:gridCol w:w="1736"/>
      </w:tblGrid>
      <w:tr w:rsidR="0096456A" w:rsidTr="005F4351">
        <w:trPr>
          <w:trHeight w:hRule="exact" w:val="620"/>
        </w:trPr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pPr>
              <w:pStyle w:val="TableParagraph"/>
              <w:spacing w:before="129"/>
              <w:ind w:left="14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作品标题</w:t>
            </w:r>
            <w:proofErr w:type="spellEnd"/>
          </w:p>
        </w:tc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Pr="0046561D" w:rsidRDefault="00FF4257" w:rsidP="00A21944">
            <w:pPr>
              <w:adjustRightInd w:val="0"/>
              <w:snapToGrid w:val="0"/>
              <w:spacing w:line="240" w:lineRule="atLeast"/>
              <w:rPr>
                <w:sz w:val="24"/>
                <w:szCs w:val="24"/>
              </w:rPr>
            </w:pPr>
            <w:r w:rsidRPr="0046561D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全国公安机关创建“枫桥式公安派出所”活动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pPr>
              <w:pStyle w:val="TableParagraph"/>
              <w:spacing w:before="129"/>
              <w:ind w:left="192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参评项目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Pr="0046561D" w:rsidRDefault="00FF4257">
            <w:pPr>
              <w:rPr>
                <w:sz w:val="24"/>
                <w:szCs w:val="24"/>
              </w:rPr>
            </w:pPr>
            <w:r w:rsidRPr="0046561D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网络新闻专题</w:t>
            </w:r>
          </w:p>
        </w:tc>
      </w:tr>
      <w:tr w:rsidR="0096456A" w:rsidTr="005F4351">
        <w:trPr>
          <w:trHeight w:hRule="exact" w:val="571"/>
        </w:trPr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pPr>
              <w:pStyle w:val="TableParagraph"/>
              <w:spacing w:before="129"/>
              <w:ind w:left="14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主创人员</w:t>
            </w:r>
            <w:proofErr w:type="spellEnd"/>
          </w:p>
        </w:tc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Pr="0046561D" w:rsidRDefault="00FF4257" w:rsidP="00A21944">
            <w:pPr>
              <w:adjustRightInd w:val="0"/>
              <w:snapToGrid w:val="0"/>
              <w:spacing w:line="240" w:lineRule="atLeast"/>
              <w:rPr>
                <w:sz w:val="24"/>
                <w:szCs w:val="24"/>
              </w:rPr>
            </w:pPr>
            <w:proofErr w:type="gramStart"/>
            <w:r w:rsidRPr="0046561D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杨文锁</w:t>
            </w:r>
            <w:proofErr w:type="gramEnd"/>
            <w:r w:rsidRPr="0046561D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 xml:space="preserve"> 沈磊磊 刘哲 罗焱冰 谢刚 李雯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pPr>
              <w:pStyle w:val="TableParagraph"/>
              <w:spacing w:before="129"/>
              <w:ind w:left="475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编辑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Pr="0046561D" w:rsidRDefault="00FF4257">
            <w:pPr>
              <w:rPr>
                <w:sz w:val="24"/>
                <w:szCs w:val="24"/>
              </w:rPr>
            </w:pPr>
            <w:r w:rsidRPr="0046561D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刘哲 李雯</w:t>
            </w:r>
          </w:p>
        </w:tc>
      </w:tr>
      <w:tr w:rsidR="0096456A" w:rsidTr="005F4351">
        <w:trPr>
          <w:trHeight w:hRule="exact" w:val="548"/>
        </w:trPr>
        <w:tc>
          <w:tcPr>
            <w:tcW w:w="4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pPr>
              <w:pStyle w:val="TableParagraph"/>
              <w:spacing w:before="40"/>
              <w:ind w:left="136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刊播网站</w:t>
            </w:r>
            <w:proofErr w:type="spellEnd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发布账号</w:t>
            </w:r>
            <w:proofErr w:type="spellEnd"/>
          </w:p>
        </w:tc>
        <w:tc>
          <w:tcPr>
            <w:tcW w:w="68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Pr="00A21944" w:rsidRDefault="00FF4257">
            <w:pPr>
              <w:jc w:val="left"/>
              <w:rPr>
                <w:sz w:val="28"/>
                <w:szCs w:val="28"/>
              </w:rPr>
            </w:pP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8"/>
                <w:szCs w:val="28"/>
              </w:rPr>
              <w:t>中国警察网</w:t>
            </w:r>
          </w:p>
        </w:tc>
      </w:tr>
      <w:tr w:rsidR="0096456A" w:rsidTr="00EB0B89">
        <w:trPr>
          <w:trHeight w:hRule="exact" w:val="573"/>
        </w:trPr>
        <w:tc>
          <w:tcPr>
            <w:tcW w:w="4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pPr>
              <w:pStyle w:val="TableParagraph"/>
              <w:spacing w:before="40"/>
              <w:ind w:left="278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网页地址</w:t>
            </w:r>
            <w:proofErr w:type="spellEnd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二维码</w:t>
            </w:r>
            <w:proofErr w:type="spellEnd"/>
          </w:p>
        </w:tc>
        <w:tc>
          <w:tcPr>
            <w:tcW w:w="68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Pr="00A21944" w:rsidRDefault="009C7D5D" w:rsidP="00A21944">
            <w:pPr>
              <w:pStyle w:val="TableParagraph"/>
              <w:adjustRightInd w:val="0"/>
              <w:snapToGrid w:val="0"/>
              <w:spacing w:before="122" w:line="240" w:lineRule="atLeast"/>
              <w:ind w:left="102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hyperlink r:id="rId7" w:history="1">
              <w:r w:rsidR="00FF4257" w:rsidRPr="00A21944">
                <w:rPr>
                  <w:rStyle w:val="a4"/>
                  <w:rFonts w:ascii="仿宋" w:eastAsia="仿宋" w:hAnsi="仿宋" w:cs="仿宋" w:hint="eastAsia"/>
                  <w:sz w:val="28"/>
                  <w:szCs w:val="28"/>
                  <w:lang w:eastAsia="zh-CN"/>
                </w:rPr>
                <w:t>http://special.cpd.com.cn/2019/xsdfqjy/</w:t>
              </w:r>
            </w:hyperlink>
          </w:p>
          <w:p w:rsidR="0096456A" w:rsidRDefault="0096456A">
            <w:pPr>
              <w:pStyle w:val="TableParagraph"/>
              <w:spacing w:before="122"/>
              <w:ind w:left="103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96456A" w:rsidTr="005F4351">
        <w:trPr>
          <w:trHeight w:hRule="exact" w:val="422"/>
        </w:trPr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pPr>
              <w:pStyle w:val="TableParagraph"/>
              <w:spacing w:before="18" w:line="322" w:lineRule="exact"/>
              <w:ind w:left="283" w:right="139" w:hanging="142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发布日期及时间</w:t>
            </w:r>
            <w:proofErr w:type="spellEnd"/>
          </w:p>
        </w:tc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Pr="00A21944" w:rsidRDefault="00FF4257" w:rsidP="00A21944">
            <w:pPr>
              <w:pStyle w:val="TableParagraph"/>
              <w:adjustRightInd w:val="0"/>
              <w:snapToGrid w:val="0"/>
              <w:spacing w:before="150"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A21944">
              <w:rPr>
                <w:rFonts w:ascii="仿宋" w:eastAsia="仿宋" w:hAnsi="仿宋" w:cs="仿宋" w:hint="eastAsia"/>
                <w:spacing w:val="-3"/>
                <w:sz w:val="24"/>
                <w:szCs w:val="24"/>
                <w:lang w:eastAsia="zh-CN"/>
              </w:rPr>
              <w:t>2019</w:t>
            </w:r>
            <w:r w:rsidRPr="00A21944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年</w:t>
            </w:r>
            <w:r w:rsidRPr="00A21944">
              <w:rPr>
                <w:rFonts w:ascii="仿宋" w:eastAsia="仿宋" w:hAnsi="仿宋" w:cs="仿宋" w:hint="eastAsia"/>
                <w:spacing w:val="-3"/>
                <w:sz w:val="24"/>
                <w:szCs w:val="24"/>
                <w:lang w:eastAsia="zh-CN"/>
              </w:rPr>
              <w:t>7</w:t>
            </w:r>
            <w:r w:rsidRPr="00A21944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月</w:t>
            </w:r>
            <w:r w:rsidRPr="00A21944">
              <w:rPr>
                <w:rFonts w:ascii="仿宋" w:eastAsia="仿宋" w:hAnsi="仿宋" w:cs="仿宋" w:hint="eastAsia"/>
                <w:spacing w:val="-3"/>
                <w:sz w:val="24"/>
                <w:szCs w:val="24"/>
                <w:lang w:eastAsia="zh-CN"/>
              </w:rPr>
              <w:t>11</w:t>
            </w:r>
            <w:r w:rsidRPr="00A21944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日</w:t>
            </w:r>
            <w:r w:rsidRPr="00A21944">
              <w:rPr>
                <w:rFonts w:ascii="仿宋" w:eastAsia="仿宋" w:hAnsi="仿宋" w:cs="仿宋" w:hint="eastAsia"/>
                <w:spacing w:val="-3"/>
                <w:sz w:val="24"/>
                <w:szCs w:val="24"/>
                <w:lang w:eastAsia="zh-CN"/>
              </w:rPr>
              <w:t>17</w:t>
            </w:r>
            <w:r w:rsidRPr="00A21944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时</w:t>
            </w:r>
            <w:r w:rsidRPr="00A21944">
              <w:rPr>
                <w:rFonts w:ascii="仿宋" w:eastAsia="仿宋" w:hAnsi="仿宋" w:cs="仿宋" w:hint="eastAsia"/>
                <w:spacing w:val="-3"/>
                <w:sz w:val="24"/>
                <w:szCs w:val="24"/>
                <w:lang w:eastAsia="zh-CN"/>
              </w:rPr>
              <w:t>08</w:t>
            </w:r>
            <w:r w:rsidRPr="00A21944"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 w:rsidP="0046561D">
            <w:pPr>
              <w:pStyle w:val="TableParagraph"/>
              <w:adjustRightInd w:val="0"/>
              <w:snapToGrid w:val="0"/>
              <w:spacing w:before="150" w:line="240" w:lineRule="atLeast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字数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96456A">
            <w:pPr>
              <w:pStyle w:val="TableParagraph"/>
              <w:spacing w:before="8" w:line="220" w:lineRule="exact"/>
              <w:ind w:left="103" w:right="99"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 w:rsidP="0046561D">
            <w:pPr>
              <w:pStyle w:val="TableParagraph"/>
              <w:adjustRightInd w:val="0"/>
              <w:snapToGrid w:val="0"/>
              <w:spacing w:before="150" w:line="240" w:lineRule="atLeast"/>
              <w:ind w:left="103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语种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Pr="00A21944" w:rsidRDefault="00FF4257" w:rsidP="0046561D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8"/>
                <w:szCs w:val="28"/>
              </w:rPr>
              <w:t>汉语</w:t>
            </w:r>
          </w:p>
        </w:tc>
      </w:tr>
      <w:tr w:rsidR="0096456A" w:rsidTr="005F4351">
        <w:trPr>
          <w:trHeight w:hRule="exact" w:val="435"/>
        </w:trPr>
        <w:tc>
          <w:tcPr>
            <w:tcW w:w="4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44" w:rsidRDefault="00FF4257" w:rsidP="00A21944">
            <w:pPr>
              <w:pStyle w:val="TableParagraph"/>
              <w:spacing w:line="353" w:lineRule="exact"/>
              <w:ind w:left="103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华文中宋" w:eastAsia="华文中宋" w:hAnsi="华文中宋" w:cs="华文中宋"/>
                <w:spacing w:val="7"/>
                <w:sz w:val="28"/>
                <w:szCs w:val="28"/>
                <w:lang w:eastAsia="zh-CN"/>
              </w:rPr>
              <w:t>自荐作品所获奖项名称</w:t>
            </w:r>
          </w:p>
          <w:p w:rsidR="0096456A" w:rsidRDefault="0096456A">
            <w:pPr>
              <w:pStyle w:val="TableParagraph"/>
              <w:spacing w:before="9" w:line="360" w:lineRule="exact"/>
              <w:ind w:left="103" w:right="6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6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96456A">
            <w:pPr>
              <w:pStyle w:val="TableParagraph"/>
              <w:rPr>
                <w:rFonts w:ascii="黑体" w:eastAsia="黑体" w:hAnsi="黑体" w:cs="黑体"/>
                <w:sz w:val="20"/>
                <w:szCs w:val="20"/>
                <w:lang w:eastAsia="zh-CN"/>
              </w:rPr>
            </w:pPr>
          </w:p>
          <w:p w:rsidR="0096456A" w:rsidRDefault="0096456A">
            <w:pPr>
              <w:pStyle w:val="TableParagraph"/>
              <w:spacing w:before="143"/>
              <w:ind w:left="10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96456A" w:rsidRPr="00A21944" w:rsidTr="005F4351">
        <w:trPr>
          <w:trHeight w:hRule="exact" w:val="4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pPr>
              <w:pStyle w:val="TableParagraph"/>
              <w:spacing w:before="27" w:line="208" w:lineRule="auto"/>
              <w:ind w:left="239" w:right="242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作品简介</w:t>
            </w:r>
            <w:proofErr w:type="spellEnd"/>
          </w:p>
        </w:tc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Pr="00A21944" w:rsidRDefault="00FF4257" w:rsidP="00A21944">
            <w:pPr>
              <w:adjustRightInd w:val="0"/>
              <w:snapToGrid w:val="0"/>
              <w:spacing w:line="240" w:lineRule="atLeast"/>
              <w:ind w:firstLineChars="200" w:firstLine="468"/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</w:pP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为深入贯彻落实</w:t>
            </w:r>
            <w:r w:rsidR="009C7D5D"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fldChar w:fldCharType="begin"/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instrText xml:space="preserve"> HYPERLINK "https://baike.sogou.com/lemma/ShowInnerLink.htm?lemmaId=50854&amp;ss_c=ssc.citiao.link" \t "https://baike.sogou.com/_blank" </w:instrText>
            </w:r>
            <w:r w:rsidR="009C7D5D"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fldChar w:fldCharType="separate"/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习近平</w:t>
            </w:r>
            <w:r w:rsidR="009C7D5D"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fldChar w:fldCharType="end"/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总书记关于“把‘</w:t>
            </w:r>
            <w:hyperlink r:id="rId8" w:tgtFrame="https://baike.sogou.com/_blank" w:history="1">
              <w:r w:rsidRPr="00A21944">
                <w:rPr>
                  <w:rFonts w:ascii="仿宋" w:eastAsia="仿宋" w:hAnsi="仿宋" w:cs="仿宋"/>
                  <w:spacing w:val="-3"/>
                  <w:kern w:val="0"/>
                  <w:sz w:val="24"/>
                  <w:szCs w:val="24"/>
                </w:rPr>
                <w:t>枫桥经验</w:t>
              </w:r>
            </w:hyperlink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’坚持好、发展好，把</w:t>
            </w:r>
            <w:r w:rsidR="009C7D5D"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fldChar w:fldCharType="begin"/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instrText xml:space="preserve"> HYPERLINK "https://baike.sogou.com/lemma/ShowInnerLink.htm?lemmaId=76190711&amp;ss_c=ssc.citiao.link" \t "https://baike.sogou.com/_blank" </w:instrText>
            </w:r>
            <w:r w:rsidR="009C7D5D"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fldChar w:fldCharType="separate"/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党的群众路线</w:t>
            </w:r>
            <w:r w:rsidR="009C7D5D"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fldChar w:fldCharType="end"/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坚持好、贯彻好”的重要指示精神，经中央领导同志批准，公安部于</w:t>
            </w: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2019</w:t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年初部署全国公安机关开展创建“枫桥式公安派出所”活动</w:t>
            </w: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，2019年11月28日，公安部举行以“向人民报告”为主题的首批“枫桥式公安派出所”命名揭晓仪式</w:t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。</w:t>
            </w:r>
          </w:p>
          <w:p w:rsidR="0096456A" w:rsidRPr="00A21944" w:rsidRDefault="00FF4257" w:rsidP="00A21944">
            <w:pPr>
              <w:adjustRightInd w:val="0"/>
              <w:snapToGrid w:val="0"/>
              <w:spacing w:line="240" w:lineRule="atLeast"/>
              <w:ind w:firstLineChars="200" w:firstLine="468"/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</w:pP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为配合全国公安机关开展创建“枫桥式公安派出所”活动，2019年</w:t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7月11日，中国警察网</w:t>
            </w: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适时</w:t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推出全国公安机关创建“枫桥式公安派出所”活动</w:t>
            </w: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网络新闻</w:t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专题，</w:t>
            </w: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该专题历经十余次研讨制作推出，页面设计简洁大气，内容丰富全面。</w:t>
            </w:r>
          </w:p>
          <w:p w:rsidR="0096456A" w:rsidRPr="00A21944" w:rsidRDefault="00FF4257" w:rsidP="00A21944">
            <w:pPr>
              <w:adjustRightInd w:val="0"/>
              <w:snapToGrid w:val="0"/>
              <w:spacing w:line="240" w:lineRule="atLeast"/>
              <w:ind w:firstLineChars="200" w:firstLine="468"/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</w:pP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该专题内容紧紧围绕主题，突出活动特点，</w:t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以原创视频展示探索实践的“枫桥警务模式”</w:t>
            </w: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；</w:t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以汇聚各地做法</w:t>
            </w: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报道</w:t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总结“枫桥式公安派出所”的新经验</w:t>
            </w: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；以“巡展”展现首批100个</w:t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“枫桥式公安派出所”</w:t>
            </w: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工作亮点；</w:t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以原创评论传播“枫桥经验”的新声音</w:t>
            </w: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；</w:t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以树立的先进人物讲述活动创建的新故事</w:t>
            </w: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；</w:t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以精彩的图集展示基层民警的新形象</w:t>
            </w: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；</w:t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以丰富多彩的媒体报道多角度诠释、呈现“枫桥经验”的诞生、发展和创新。</w:t>
            </w:r>
          </w:p>
          <w:p w:rsidR="0096456A" w:rsidRPr="00A21944" w:rsidRDefault="00FF4257" w:rsidP="00A21944">
            <w:pPr>
              <w:adjustRightInd w:val="0"/>
              <w:snapToGrid w:val="0"/>
              <w:spacing w:line="240" w:lineRule="atLeast"/>
              <w:ind w:firstLineChars="200" w:firstLine="468"/>
              <w:rPr>
                <w:rFonts w:ascii="仿宋" w:eastAsia="仿宋" w:hAnsi="仿宋" w:cs="仿宋"/>
                <w:sz w:val="24"/>
                <w:szCs w:val="24"/>
              </w:rPr>
            </w:pP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栏目内作品形式多样、内容丰富：涵盖</w:t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文字、图片、短视频等，</w:t>
            </w: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全程报道首批“枫桥式公安派出所”创建过程，多层次展现</w:t>
            </w:r>
            <w:r w:rsidRPr="00A21944">
              <w:rPr>
                <w:rFonts w:ascii="仿宋" w:eastAsia="仿宋" w:hAnsi="仿宋" w:cs="仿宋"/>
                <w:spacing w:val="-3"/>
                <w:kern w:val="0"/>
                <w:sz w:val="24"/>
                <w:szCs w:val="24"/>
              </w:rPr>
              <w:t>创建“枫桥式公安派出所”</w:t>
            </w:r>
            <w:r w:rsidRPr="00A21944">
              <w:rPr>
                <w:rFonts w:ascii="仿宋" w:eastAsia="仿宋" w:hAnsi="仿宋" w:cs="仿宋" w:hint="eastAsia"/>
                <w:spacing w:val="-3"/>
                <w:kern w:val="0"/>
                <w:sz w:val="24"/>
                <w:szCs w:val="24"/>
              </w:rPr>
              <w:t>活动成果，形成强大宣传氛围。</w:t>
            </w:r>
          </w:p>
        </w:tc>
      </w:tr>
      <w:tr w:rsidR="0096456A" w:rsidTr="005F4351">
        <w:trPr>
          <w:trHeight w:hRule="exact" w:val="22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96456A">
            <w:pPr>
              <w:pStyle w:val="TableParagraph"/>
              <w:spacing w:before="9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  <w:p w:rsidR="0096456A" w:rsidRDefault="00FF4257">
            <w:pPr>
              <w:pStyle w:val="TableParagraph"/>
              <w:spacing w:line="208" w:lineRule="auto"/>
              <w:ind w:left="239" w:right="242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推荐理由</w:t>
            </w:r>
            <w:proofErr w:type="spellEnd"/>
          </w:p>
        </w:tc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Pr="00A21944" w:rsidRDefault="00FF4257">
            <w:pPr>
              <w:pStyle w:val="TableParagraph"/>
              <w:spacing w:line="273" w:lineRule="auto"/>
              <w:ind w:left="100" w:right="99" w:firstLine="420"/>
              <w:jc w:val="both"/>
              <w:rPr>
                <w:rFonts w:ascii="仿宋" w:eastAsia="仿宋" w:hAnsi="仿宋" w:cs="仿宋"/>
                <w:spacing w:val="-3"/>
                <w:sz w:val="24"/>
                <w:szCs w:val="24"/>
                <w:lang w:eastAsia="zh-CN"/>
              </w:rPr>
            </w:pPr>
            <w:r w:rsidRPr="00A21944">
              <w:rPr>
                <w:rFonts w:ascii="仿宋" w:eastAsia="仿宋" w:hAnsi="仿宋" w:cs="仿宋" w:hint="eastAsia"/>
                <w:spacing w:val="-3"/>
                <w:sz w:val="24"/>
                <w:szCs w:val="24"/>
                <w:lang w:eastAsia="zh-CN"/>
              </w:rPr>
              <w:t>选题契合时代潮流，特色鲜明，充分展现公安机关</w:t>
            </w:r>
            <w:proofErr w:type="gramStart"/>
            <w:r w:rsidRPr="00A21944">
              <w:rPr>
                <w:rFonts w:ascii="仿宋" w:eastAsia="仿宋" w:hAnsi="仿宋" w:cs="仿宋" w:hint="eastAsia"/>
                <w:spacing w:val="-3"/>
                <w:sz w:val="24"/>
                <w:szCs w:val="24"/>
                <w:lang w:eastAsia="zh-CN"/>
              </w:rPr>
              <w:t>践行</w:t>
            </w:r>
            <w:proofErr w:type="gramEnd"/>
            <w:r w:rsidRPr="00A21944">
              <w:rPr>
                <w:rFonts w:ascii="仿宋" w:eastAsia="仿宋" w:hAnsi="仿宋" w:cs="仿宋" w:hint="eastAsia"/>
                <w:spacing w:val="-3"/>
                <w:sz w:val="24"/>
                <w:szCs w:val="24"/>
                <w:lang w:eastAsia="zh-CN"/>
              </w:rPr>
              <w:t>“枫桥经验”，积极创新警务工作理念、方法，推动公安工作科学发展。专题发出后，为基层公安提供学习各地经验的平台，向社会展现新时代公安工作特色。专题内作品被各地媒体纷纷转发，提升公安队伍影响力和群众对公安工作的满意度，积极引导社会组织和广大群众参与社会治理。</w:t>
            </w:r>
          </w:p>
          <w:p w:rsidR="00A21944" w:rsidRDefault="00FF4257" w:rsidP="00A21944">
            <w:pPr>
              <w:pStyle w:val="TableParagraph"/>
              <w:tabs>
                <w:tab w:val="left" w:pos="4582"/>
                <w:tab w:val="left" w:pos="5422"/>
                <w:tab w:val="left" w:pos="5984"/>
              </w:tabs>
              <w:adjustRightInd w:val="0"/>
              <w:snapToGrid w:val="0"/>
              <w:spacing w:before="77" w:line="240" w:lineRule="atLeast"/>
              <w:ind w:right="1389" w:firstLineChars="200" w:firstLine="556"/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领导签名：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ab/>
              <w:t>（盖单位公章）</w:t>
            </w:r>
          </w:p>
          <w:p w:rsidR="0096456A" w:rsidRDefault="00A21944" w:rsidP="00A21944">
            <w:pPr>
              <w:pStyle w:val="TableParagraph"/>
              <w:tabs>
                <w:tab w:val="left" w:pos="3490"/>
                <w:tab w:val="left" w:pos="5422"/>
                <w:tab w:val="left" w:pos="5984"/>
              </w:tabs>
              <w:adjustRightInd w:val="0"/>
              <w:snapToGrid w:val="0"/>
              <w:spacing w:before="77" w:line="240" w:lineRule="atLeast"/>
              <w:ind w:leftChars="50" w:left="105" w:right="1389" w:firstLineChars="1550" w:firstLine="434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2020</w:t>
            </w:r>
            <w:r w:rsidR="00FF4257">
              <w:rPr>
                <w:rFonts w:ascii="仿宋" w:eastAsia="仿宋" w:hAnsi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4</w:t>
            </w:r>
            <w:r w:rsidR="00FF4257"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9</w:t>
            </w:r>
            <w:r w:rsidR="00FF4257"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日</w:t>
            </w:r>
          </w:p>
        </w:tc>
      </w:tr>
      <w:tr w:rsidR="0096456A" w:rsidTr="00090409">
        <w:trPr>
          <w:trHeight w:hRule="exact" w:val="18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pPr>
              <w:pStyle w:val="TableParagraph"/>
              <w:spacing w:before="154" w:line="208" w:lineRule="auto"/>
              <w:ind w:left="239" w:right="242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初评评语</w:t>
            </w:r>
            <w:proofErr w:type="spellEnd"/>
          </w:p>
        </w:tc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09" w:rsidRDefault="00090409" w:rsidP="005F4351">
            <w:pPr>
              <w:pStyle w:val="TableParagraph"/>
              <w:tabs>
                <w:tab w:val="left" w:pos="4582"/>
              </w:tabs>
              <w:adjustRightInd w:val="0"/>
              <w:snapToGrid w:val="0"/>
              <w:spacing w:before="77" w:line="240" w:lineRule="atLeast"/>
              <w:ind w:firstLineChars="200" w:firstLine="556"/>
              <w:rPr>
                <w:rFonts w:ascii="仿宋" w:eastAsia="仿宋" w:hAnsi="仿宋" w:cs="仿宋" w:hint="eastAsia"/>
                <w:spacing w:val="-1"/>
                <w:sz w:val="28"/>
                <w:szCs w:val="28"/>
                <w:lang w:eastAsia="zh-CN"/>
              </w:rPr>
            </w:pPr>
          </w:p>
          <w:p w:rsidR="00090409" w:rsidRDefault="00090409" w:rsidP="00090409">
            <w:pPr>
              <w:pStyle w:val="TableParagraph"/>
              <w:tabs>
                <w:tab w:val="left" w:pos="4582"/>
              </w:tabs>
              <w:adjustRightInd w:val="0"/>
              <w:snapToGrid w:val="0"/>
              <w:spacing w:before="77" w:line="240" w:lineRule="atLeast"/>
              <w:ind w:firstLineChars="200" w:firstLine="556"/>
              <w:rPr>
                <w:rFonts w:ascii="仿宋" w:eastAsia="仿宋" w:hAnsi="仿宋" w:cs="仿宋" w:hint="eastAsia"/>
                <w:spacing w:val="-1"/>
                <w:sz w:val="28"/>
                <w:szCs w:val="28"/>
                <w:lang w:eastAsia="zh-CN"/>
              </w:rPr>
            </w:pPr>
          </w:p>
          <w:p w:rsidR="0096456A" w:rsidRDefault="00FF4257" w:rsidP="00090409">
            <w:pPr>
              <w:pStyle w:val="TableParagraph"/>
              <w:tabs>
                <w:tab w:val="left" w:pos="4582"/>
              </w:tabs>
              <w:adjustRightInd w:val="0"/>
              <w:snapToGrid w:val="0"/>
              <w:spacing w:before="77" w:line="240" w:lineRule="atLeast"/>
              <w:ind w:firstLineChars="200" w:firstLine="556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领导签名：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ab/>
              <w:t>（盖单位公章）</w:t>
            </w:r>
          </w:p>
          <w:p w:rsidR="0096456A" w:rsidRDefault="00FF4257" w:rsidP="00090409">
            <w:pPr>
              <w:pStyle w:val="TableParagraph"/>
              <w:tabs>
                <w:tab w:val="left" w:pos="5422"/>
                <w:tab w:val="left" w:pos="5984"/>
              </w:tabs>
              <w:adjustRightInd w:val="0"/>
              <w:snapToGrid w:val="0"/>
              <w:spacing w:before="162" w:line="240" w:lineRule="atLeast"/>
              <w:ind w:left="486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ab/>
              <w:t>月</w:t>
            </w: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ab/>
              <w:t>日</w:t>
            </w:r>
          </w:p>
        </w:tc>
      </w:tr>
      <w:tr w:rsidR="0096456A" w:rsidTr="005F4351">
        <w:trPr>
          <w:trHeight w:hRule="exact" w:val="372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pPr>
              <w:pStyle w:val="TableParagraph"/>
              <w:spacing w:before="45"/>
              <w:ind w:left="24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联系人</w:t>
            </w:r>
            <w:proofErr w:type="spellEnd"/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r>
              <w:rPr>
                <w:rFonts w:hint="eastAsia"/>
              </w:rPr>
              <w:t>沈磊磊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pPr>
              <w:pStyle w:val="TableParagraph"/>
              <w:spacing w:before="45"/>
              <w:ind w:left="28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电话</w:t>
            </w:r>
            <w:proofErr w:type="spellEnd"/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r>
              <w:rPr>
                <w:rFonts w:hint="eastAsia"/>
              </w:rPr>
              <w:t>010-83731606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pPr>
              <w:pStyle w:val="TableParagraph"/>
              <w:spacing w:before="45"/>
              <w:ind w:left="34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手机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r>
              <w:rPr>
                <w:rFonts w:hint="eastAsia"/>
              </w:rPr>
              <w:t>13718615004</w:t>
            </w:r>
          </w:p>
        </w:tc>
      </w:tr>
      <w:tr w:rsidR="0096456A" w:rsidTr="005F4351">
        <w:trPr>
          <w:trHeight w:hRule="exact" w:val="434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pPr>
              <w:pStyle w:val="TableParagraph"/>
              <w:spacing w:before="76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电子邮箱</w:t>
            </w:r>
            <w:proofErr w:type="spellEnd"/>
          </w:p>
        </w:tc>
        <w:tc>
          <w:tcPr>
            <w:tcW w:w="4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r>
              <w:rPr>
                <w:rFonts w:hint="eastAsia"/>
              </w:rPr>
              <w:t>494113103@qq.com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pPr>
              <w:pStyle w:val="TableParagraph"/>
              <w:spacing w:before="76"/>
              <w:ind w:left="34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邮编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r>
              <w:rPr>
                <w:rFonts w:hint="eastAsia"/>
              </w:rPr>
              <w:t>100160</w:t>
            </w:r>
          </w:p>
        </w:tc>
      </w:tr>
      <w:tr w:rsidR="0096456A" w:rsidTr="005F4351">
        <w:trPr>
          <w:trHeight w:hRule="exact" w:val="413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pPr>
              <w:pStyle w:val="TableParagraph"/>
              <w:spacing w:before="64"/>
              <w:ind w:left="35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地址</w:t>
            </w:r>
            <w:proofErr w:type="spellEnd"/>
          </w:p>
        </w:tc>
        <w:tc>
          <w:tcPr>
            <w:tcW w:w="84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6A" w:rsidRDefault="00FF4257">
            <w:r>
              <w:rPr>
                <w:rFonts w:hint="eastAsia"/>
              </w:rPr>
              <w:t>北京市丰台区右安路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</w:t>
            </w:r>
          </w:p>
        </w:tc>
      </w:tr>
    </w:tbl>
    <w:p w:rsidR="0096456A" w:rsidRDefault="0096456A">
      <w:bookmarkStart w:id="0" w:name="_GoBack"/>
      <w:bookmarkEnd w:id="0"/>
    </w:p>
    <w:sectPr w:rsidR="0096456A" w:rsidSect="00964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DE" w:rsidRDefault="000530DE" w:rsidP="00A21944">
      <w:r>
        <w:separator/>
      </w:r>
    </w:p>
  </w:endnote>
  <w:endnote w:type="continuationSeparator" w:id="0">
    <w:p w:rsidR="000530DE" w:rsidRDefault="000530DE" w:rsidP="00A2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DE" w:rsidRDefault="000530DE" w:rsidP="00A21944">
      <w:r>
        <w:separator/>
      </w:r>
    </w:p>
  </w:footnote>
  <w:footnote w:type="continuationSeparator" w:id="0">
    <w:p w:rsidR="000530DE" w:rsidRDefault="000530DE" w:rsidP="00A21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506CF1"/>
    <w:rsid w:val="000530DE"/>
    <w:rsid w:val="00090409"/>
    <w:rsid w:val="0046561D"/>
    <w:rsid w:val="005F4351"/>
    <w:rsid w:val="0060720F"/>
    <w:rsid w:val="0096456A"/>
    <w:rsid w:val="009C7D5D"/>
    <w:rsid w:val="00A21944"/>
    <w:rsid w:val="00C42BEC"/>
    <w:rsid w:val="00EB0B89"/>
    <w:rsid w:val="00FF4257"/>
    <w:rsid w:val="133B7E17"/>
    <w:rsid w:val="16AB3369"/>
    <w:rsid w:val="1CDE7DC5"/>
    <w:rsid w:val="4EEA63D5"/>
    <w:rsid w:val="6F50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5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6456A"/>
    <w:pPr>
      <w:spacing w:before="31"/>
      <w:ind w:left="118"/>
    </w:pPr>
    <w:rPr>
      <w:rFonts w:ascii="仿宋" w:eastAsia="仿宋" w:hAnsi="仿宋"/>
      <w:sz w:val="32"/>
      <w:szCs w:val="32"/>
    </w:rPr>
  </w:style>
  <w:style w:type="character" w:styleId="a4">
    <w:name w:val="FollowedHyperlink"/>
    <w:basedOn w:val="a0"/>
    <w:rsid w:val="0096456A"/>
    <w:rPr>
      <w:color w:val="800080"/>
      <w:u w:val="single"/>
    </w:rPr>
  </w:style>
  <w:style w:type="character" w:styleId="a5">
    <w:name w:val="Hyperlink"/>
    <w:basedOn w:val="a0"/>
    <w:qFormat/>
    <w:rsid w:val="0096456A"/>
    <w:rPr>
      <w:color w:val="0000FF"/>
      <w:u w:val="single"/>
    </w:rPr>
  </w:style>
  <w:style w:type="paragraph" w:customStyle="1" w:styleId="TableParagraph">
    <w:name w:val="Table Paragraph"/>
    <w:uiPriority w:val="1"/>
    <w:qFormat/>
    <w:rsid w:val="0096456A"/>
    <w:pPr>
      <w:widowControl w:val="0"/>
    </w:pPr>
    <w:rPr>
      <w:rFonts w:eastAsiaTheme="minorHAnsi"/>
      <w:sz w:val="22"/>
      <w:szCs w:val="22"/>
      <w:lang w:eastAsia="en-US"/>
    </w:rPr>
  </w:style>
  <w:style w:type="paragraph" w:styleId="a6">
    <w:name w:val="header"/>
    <w:basedOn w:val="a"/>
    <w:link w:val="Char"/>
    <w:rsid w:val="00A21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21944"/>
    <w:rPr>
      <w:kern w:val="2"/>
      <w:sz w:val="18"/>
      <w:szCs w:val="18"/>
    </w:rPr>
  </w:style>
  <w:style w:type="paragraph" w:styleId="a7">
    <w:name w:val="footer"/>
    <w:basedOn w:val="a"/>
    <w:link w:val="Char0"/>
    <w:rsid w:val="00A21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219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114721&amp;ss_c=ssc.citiao.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ecial.cpd.com.cn/2019/xsdfqj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86181</dc:creator>
  <cp:lastModifiedBy>yj</cp:lastModifiedBy>
  <cp:revision>6</cp:revision>
  <cp:lastPrinted>2020-04-07T06:02:00Z</cp:lastPrinted>
  <dcterms:created xsi:type="dcterms:W3CDTF">2020-04-03T06:47:00Z</dcterms:created>
  <dcterms:modified xsi:type="dcterms:W3CDTF">2020-04-07T06:05:00Z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